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CD8" w:rsidRPr="005F3F3D" w:rsidRDefault="00024C56" w:rsidP="005F3F3D">
      <w:pPr>
        <w:pStyle w:val="NoSpacing"/>
        <w:jc w:val="center"/>
        <w:rPr>
          <w:b/>
          <w:sz w:val="32"/>
          <w:szCs w:val="32"/>
        </w:rPr>
      </w:pPr>
      <w:r w:rsidRPr="00024C56">
        <w:rPr>
          <w:b/>
          <w:sz w:val="32"/>
          <w:szCs w:val="32"/>
        </w:rPr>
        <w:t>TURF MANAGEMENT PROFESSORSHIP ENDOWMENT:</w:t>
      </w:r>
    </w:p>
    <w:p w:rsidR="001C4021" w:rsidRPr="005F3F3D" w:rsidRDefault="00383932" w:rsidP="005F3F3D">
      <w:pPr>
        <w:pStyle w:val="NoSpacing"/>
        <w:jc w:val="center"/>
        <w:rPr>
          <w:b/>
          <w:sz w:val="32"/>
          <w:szCs w:val="32"/>
        </w:rPr>
      </w:pPr>
      <w:r w:rsidRPr="005F3F3D">
        <w:rPr>
          <w:b/>
          <w:sz w:val="32"/>
          <w:szCs w:val="32"/>
        </w:rPr>
        <w:t>July 1, 201</w:t>
      </w:r>
      <w:r w:rsidR="003D0286" w:rsidRPr="005F3F3D">
        <w:rPr>
          <w:b/>
          <w:sz w:val="32"/>
          <w:szCs w:val="32"/>
        </w:rPr>
        <w:t>9 to June 30, 2020</w:t>
      </w:r>
      <w:r w:rsidR="001C4021" w:rsidRPr="005F3F3D">
        <w:rPr>
          <w:b/>
          <w:sz w:val="32"/>
          <w:szCs w:val="32"/>
        </w:rPr>
        <w:t xml:space="preserve"> Report.</w:t>
      </w:r>
    </w:p>
    <w:p w:rsidR="000831B6" w:rsidRDefault="000831B6" w:rsidP="005F3F3D">
      <w:pPr>
        <w:pStyle w:val="NoSpacing"/>
        <w:rPr>
          <w:rFonts w:ascii="Calibri" w:hAnsi="Calibri" w:cs="Calibri"/>
          <w:sz w:val="24"/>
          <w:szCs w:val="24"/>
        </w:rPr>
      </w:pPr>
    </w:p>
    <w:p w:rsidR="001C4021" w:rsidRPr="005F3F3D" w:rsidRDefault="001C4021" w:rsidP="005F3F3D">
      <w:pPr>
        <w:pStyle w:val="NoSpacing"/>
        <w:rPr>
          <w:rFonts w:ascii="Calibri" w:hAnsi="Calibri" w:cs="Calibri"/>
          <w:b/>
          <w:sz w:val="24"/>
          <w:szCs w:val="24"/>
        </w:rPr>
      </w:pPr>
      <w:r w:rsidRPr="005F3F3D">
        <w:rPr>
          <w:rFonts w:ascii="Calibri" w:hAnsi="Calibri" w:cs="Calibri"/>
          <w:b/>
          <w:sz w:val="24"/>
          <w:szCs w:val="24"/>
        </w:rPr>
        <w:t>Alec Kowalewski, Ph.D.</w:t>
      </w:r>
    </w:p>
    <w:p w:rsidR="001C4021" w:rsidRPr="005F3F3D" w:rsidRDefault="005F3F3D" w:rsidP="005F3F3D">
      <w:pPr>
        <w:pStyle w:val="NoSpacing"/>
        <w:rPr>
          <w:rFonts w:ascii="Calibri" w:hAnsi="Calibri" w:cs="Calibri"/>
          <w:b/>
          <w:sz w:val="24"/>
          <w:szCs w:val="24"/>
        </w:rPr>
      </w:pPr>
      <w:r w:rsidRPr="000831B6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B042604" wp14:editId="0933189C">
                <wp:simplePos x="0" y="0"/>
                <wp:positionH relativeFrom="column">
                  <wp:posOffset>3333879</wp:posOffset>
                </wp:positionH>
                <wp:positionV relativeFrom="paragraph">
                  <wp:posOffset>150495</wp:posOffset>
                </wp:positionV>
                <wp:extent cx="2554605" cy="20383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2038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1B6" w:rsidRPr="001728FE" w:rsidRDefault="000831B6" w:rsidP="000831B6">
                            <w:pPr>
                              <w:pStyle w:val="NoSpacing"/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 w:rsidRPr="001728FE"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Accomplishments </w:t>
                            </w:r>
                            <w:r w:rsidR="00060CCB" w:rsidRPr="001728FE"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since h</w:t>
                            </w:r>
                            <w:r w:rsidR="00313316"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ire (Dec 2012)</w:t>
                            </w:r>
                          </w:p>
                          <w:p w:rsidR="000831B6" w:rsidRDefault="00D71D1A" w:rsidP="00060CCB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Funding Generated:</w:t>
                            </w:r>
                            <w:r w:rsidRPr="004850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3932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1B10B5">
                              <w:rPr>
                                <w:sz w:val="24"/>
                                <w:szCs w:val="24"/>
                              </w:rPr>
                              <w:t>4,402,724</w:t>
                            </w:r>
                          </w:p>
                          <w:p w:rsidR="001728FE" w:rsidRDefault="00B14ED6" w:rsidP="001728F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Stakeholders Reached: 1</w:t>
                            </w:r>
                            <w:r w:rsidR="001B10B5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1B10B5">
                              <w:rPr>
                                <w:sz w:val="24"/>
                                <w:szCs w:val="24"/>
                              </w:rPr>
                              <w:t>328</w:t>
                            </w:r>
                          </w:p>
                          <w:p w:rsidR="001728FE" w:rsidRDefault="00B14ED6" w:rsidP="001728F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Presentations:</w:t>
                            </w:r>
                            <w:r w:rsidR="001B10B5">
                              <w:rPr>
                                <w:sz w:val="24"/>
                                <w:szCs w:val="24"/>
                              </w:rPr>
                              <w:t xml:space="preserve">326 </w:t>
                            </w:r>
                          </w:p>
                          <w:p w:rsidR="00060CCB" w:rsidRDefault="00B14ED6" w:rsidP="00060CCB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Publications: </w:t>
                            </w:r>
                            <w:r w:rsidR="001B10B5">
                              <w:rPr>
                                <w:sz w:val="24"/>
                                <w:szCs w:val="24"/>
                              </w:rPr>
                              <w:t>254</w:t>
                            </w:r>
                          </w:p>
                          <w:p w:rsidR="00060CCB" w:rsidRDefault="00B14ED6" w:rsidP="00060CCB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Press Releases: </w:t>
                            </w:r>
                            <w:r w:rsidR="001B10B5">
                              <w:rPr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  <w:p w:rsidR="001728FE" w:rsidRDefault="004850D8" w:rsidP="00060CCB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Site Visits: </w:t>
                            </w:r>
                            <w:r w:rsidR="003B6F86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="001B10B5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:rsidR="00060CCB" w:rsidRDefault="00B14ED6" w:rsidP="00060CCB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Scientific Presentations: </w:t>
                            </w:r>
                            <w:r w:rsidR="001B10B5">
                              <w:rPr>
                                <w:sz w:val="24"/>
                                <w:szCs w:val="24"/>
                              </w:rPr>
                              <w:t>44</w:t>
                            </w:r>
                          </w:p>
                          <w:p w:rsidR="00060CCB" w:rsidRDefault="00B14ED6" w:rsidP="00060CCB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International Presentations: </w:t>
                            </w:r>
                            <w:r w:rsidR="003B6F86">
                              <w:rPr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  <w:p w:rsidR="00060CCB" w:rsidRPr="00060CCB" w:rsidRDefault="00060CCB" w:rsidP="00060CCB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Graduate Students: </w:t>
                            </w:r>
                            <w:r w:rsidR="001B10B5">
                              <w:rPr>
                                <w:sz w:val="24"/>
                                <w:szCs w:val="24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426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5pt;margin-top:11.85pt;width:201.15pt;height:160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" fillcolor="#f2f2f2 [3052]">
                <v:textbox>
                  <w:txbxContent>
                    <w:p w:rsidR="000831B6" w:rsidRPr="001728FE" w:rsidRDefault="000831B6" w:rsidP="000831B6">
                      <w:pPr>
                        <w:pStyle w:val="NoSpacing"/>
                        <w:rPr>
                          <w:b/>
                          <w:smallCaps/>
                          <w:sz w:val="24"/>
                          <w:szCs w:val="24"/>
                        </w:rPr>
                      </w:pPr>
                      <w:r w:rsidRPr="001728FE">
                        <w:rPr>
                          <w:b/>
                          <w:smallCaps/>
                          <w:sz w:val="24"/>
                          <w:szCs w:val="24"/>
                        </w:rPr>
                        <w:t xml:space="preserve">Accomplishments </w:t>
                      </w:r>
                      <w:r w:rsidR="00060CCB" w:rsidRPr="001728FE">
                        <w:rPr>
                          <w:b/>
                          <w:smallCaps/>
                          <w:sz w:val="24"/>
                          <w:szCs w:val="24"/>
                        </w:rPr>
                        <w:t>since h</w:t>
                      </w:r>
                      <w:r w:rsidR="00313316">
                        <w:rPr>
                          <w:b/>
                          <w:smallCaps/>
                          <w:sz w:val="24"/>
                          <w:szCs w:val="24"/>
                        </w:rPr>
                        <w:t>ire (Dec 2012)</w:t>
                      </w:r>
                    </w:p>
                    <w:p w:rsidR="000831B6" w:rsidRDefault="00D71D1A" w:rsidP="00060CCB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Funding Generated:</w:t>
                      </w:r>
                      <w:r w:rsidRPr="004850D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83932">
                        <w:rPr>
                          <w:sz w:val="24"/>
                          <w:szCs w:val="24"/>
                        </w:rPr>
                        <w:t>$</w:t>
                      </w:r>
                      <w:r w:rsidR="001B10B5">
                        <w:rPr>
                          <w:sz w:val="24"/>
                          <w:szCs w:val="24"/>
                        </w:rPr>
                        <w:t>4,402,724</w:t>
                      </w:r>
                    </w:p>
                    <w:p w:rsidR="001728FE" w:rsidRDefault="00B14ED6" w:rsidP="001728FE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Stakeholders Reached: 1</w:t>
                      </w:r>
                      <w:r w:rsidR="001B10B5"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="001B10B5">
                        <w:rPr>
                          <w:sz w:val="24"/>
                          <w:szCs w:val="24"/>
                        </w:rPr>
                        <w:t>328</w:t>
                      </w:r>
                    </w:p>
                    <w:p w:rsidR="001728FE" w:rsidRDefault="00B14ED6" w:rsidP="001728FE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Presentations:</w:t>
                      </w:r>
                      <w:r w:rsidR="001B10B5">
                        <w:rPr>
                          <w:sz w:val="24"/>
                          <w:szCs w:val="24"/>
                        </w:rPr>
                        <w:t xml:space="preserve">326 </w:t>
                      </w:r>
                    </w:p>
                    <w:p w:rsidR="00060CCB" w:rsidRDefault="00B14ED6" w:rsidP="00060CCB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Publications: </w:t>
                      </w:r>
                      <w:r w:rsidR="001B10B5">
                        <w:rPr>
                          <w:sz w:val="24"/>
                          <w:szCs w:val="24"/>
                        </w:rPr>
                        <w:t>254</w:t>
                      </w:r>
                    </w:p>
                    <w:p w:rsidR="00060CCB" w:rsidRDefault="00B14ED6" w:rsidP="00060CCB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Press Releases: </w:t>
                      </w:r>
                      <w:r w:rsidR="001B10B5">
                        <w:rPr>
                          <w:sz w:val="24"/>
                          <w:szCs w:val="24"/>
                        </w:rPr>
                        <w:t>60</w:t>
                      </w:r>
                    </w:p>
                    <w:p w:rsidR="001728FE" w:rsidRDefault="004850D8" w:rsidP="00060CCB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Site Visits: </w:t>
                      </w:r>
                      <w:r w:rsidR="003B6F86">
                        <w:rPr>
                          <w:sz w:val="24"/>
                          <w:szCs w:val="24"/>
                        </w:rPr>
                        <w:t>10</w:t>
                      </w:r>
                      <w:r w:rsidR="001B10B5">
                        <w:rPr>
                          <w:sz w:val="24"/>
                          <w:szCs w:val="24"/>
                        </w:rPr>
                        <w:t>6</w:t>
                      </w:r>
                    </w:p>
                    <w:p w:rsidR="00060CCB" w:rsidRDefault="00B14ED6" w:rsidP="00060CCB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Scientific Presentations: </w:t>
                      </w:r>
                      <w:r w:rsidR="001B10B5">
                        <w:rPr>
                          <w:sz w:val="24"/>
                          <w:szCs w:val="24"/>
                        </w:rPr>
                        <w:t>44</w:t>
                      </w:r>
                    </w:p>
                    <w:p w:rsidR="00060CCB" w:rsidRDefault="00B14ED6" w:rsidP="00060CCB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International Presentations: </w:t>
                      </w:r>
                      <w:r w:rsidR="003B6F86">
                        <w:rPr>
                          <w:sz w:val="24"/>
                          <w:szCs w:val="24"/>
                        </w:rPr>
                        <w:t>21</w:t>
                      </w:r>
                    </w:p>
                    <w:p w:rsidR="00060CCB" w:rsidRPr="00060CCB" w:rsidRDefault="00060CCB" w:rsidP="00060CCB">
                      <w:pPr>
                        <w:pStyle w:val="NoSpacing"/>
                        <w:numPr>
                          <w:ilvl w:val="0"/>
                          <w:numId w:val="5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Graduate Students: </w:t>
                      </w:r>
                      <w:r w:rsidR="001B10B5">
                        <w:rPr>
                          <w:sz w:val="24"/>
                          <w:szCs w:val="24"/>
                        </w:rPr>
                        <w:t xml:space="preserve">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932" w:rsidRPr="005F3F3D">
        <w:rPr>
          <w:rFonts w:ascii="Calibri" w:hAnsi="Calibri" w:cs="Calibri"/>
          <w:b/>
          <w:sz w:val="24"/>
          <w:szCs w:val="24"/>
        </w:rPr>
        <w:t>Associate</w:t>
      </w:r>
      <w:r w:rsidR="001C4021" w:rsidRPr="005F3F3D">
        <w:rPr>
          <w:rFonts w:ascii="Calibri" w:hAnsi="Calibri" w:cs="Calibri"/>
          <w:b/>
          <w:sz w:val="24"/>
          <w:szCs w:val="24"/>
        </w:rPr>
        <w:t xml:space="preserve"> Professor, </w:t>
      </w:r>
      <w:r w:rsidR="00FD5D86" w:rsidRPr="005F3F3D">
        <w:rPr>
          <w:rFonts w:ascii="Calibri" w:hAnsi="Calibri" w:cs="Calibri"/>
          <w:b/>
          <w:sz w:val="24"/>
          <w:szCs w:val="24"/>
        </w:rPr>
        <w:t xml:space="preserve">OSU </w:t>
      </w:r>
      <w:r w:rsidR="001C4021" w:rsidRPr="005F3F3D">
        <w:rPr>
          <w:rFonts w:ascii="Calibri" w:hAnsi="Calibri" w:cs="Calibri"/>
          <w:b/>
          <w:sz w:val="24"/>
          <w:szCs w:val="24"/>
        </w:rPr>
        <w:t>Turfgrass Specialist</w:t>
      </w:r>
    </w:p>
    <w:p w:rsidR="001C4021" w:rsidRPr="000831B6" w:rsidRDefault="00946DFA" w:rsidP="005F3F3D">
      <w:pPr>
        <w:pStyle w:val="NoSpacing"/>
        <w:rPr>
          <w:rFonts w:ascii="Calibri" w:hAnsi="Calibri" w:cs="Calibri"/>
          <w:sz w:val="24"/>
          <w:szCs w:val="24"/>
        </w:rPr>
      </w:pPr>
      <w:hyperlink r:id="rId8" w:history="1">
        <w:r w:rsidR="001C4021" w:rsidRPr="000831B6">
          <w:rPr>
            <w:rStyle w:val="Hyperlink"/>
            <w:rFonts w:ascii="Calibri" w:hAnsi="Calibri" w:cs="Calibri"/>
            <w:sz w:val="24"/>
            <w:szCs w:val="24"/>
          </w:rPr>
          <w:t>alec.kowalewski@oregonstate.edu</w:t>
        </w:r>
      </w:hyperlink>
      <w:r w:rsidR="00BB3D53" w:rsidRPr="000831B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C4021" w:rsidRPr="000831B6" w:rsidRDefault="001C4021" w:rsidP="005F3F3D">
      <w:pPr>
        <w:pStyle w:val="NoSpacing"/>
        <w:rPr>
          <w:rFonts w:ascii="Calibri" w:hAnsi="Calibri" w:cs="Calibri"/>
          <w:sz w:val="24"/>
          <w:szCs w:val="24"/>
        </w:rPr>
      </w:pPr>
    </w:p>
    <w:p w:rsidR="000831B6" w:rsidRPr="000831B6" w:rsidRDefault="001B51C8" w:rsidP="005F3F3D">
      <w:pPr>
        <w:pStyle w:val="NoSpacing"/>
        <w:rPr>
          <w:rFonts w:ascii="Calibri" w:hAnsi="Calibri" w:cs="Calibri"/>
          <w:sz w:val="24"/>
          <w:szCs w:val="24"/>
        </w:rPr>
      </w:pPr>
      <w:r w:rsidRPr="000831B6">
        <w:rPr>
          <w:rFonts w:ascii="Calibri" w:hAnsi="Calibri" w:cs="Calibri"/>
          <w:sz w:val="24"/>
          <w:szCs w:val="24"/>
        </w:rPr>
        <w:t xml:space="preserve">The </w:t>
      </w:r>
      <w:r w:rsidR="00024C56">
        <w:rPr>
          <w:sz w:val="24"/>
          <w:szCs w:val="24"/>
        </w:rPr>
        <w:t>Turfgrass Management</w:t>
      </w:r>
      <w:r w:rsidR="003C3AC8" w:rsidRPr="00420CB3">
        <w:rPr>
          <w:sz w:val="24"/>
          <w:szCs w:val="24"/>
        </w:rPr>
        <w:t xml:space="preserve"> </w:t>
      </w:r>
      <w:r w:rsidR="00420CB3" w:rsidRPr="00420CB3">
        <w:rPr>
          <w:sz w:val="24"/>
          <w:szCs w:val="24"/>
        </w:rPr>
        <w:t xml:space="preserve">Professorship </w:t>
      </w:r>
      <w:r w:rsidR="008E0911" w:rsidRPr="000831B6">
        <w:rPr>
          <w:sz w:val="24"/>
          <w:szCs w:val="24"/>
        </w:rPr>
        <w:t xml:space="preserve">Endowment </w:t>
      </w:r>
      <w:r w:rsidRPr="000831B6">
        <w:rPr>
          <w:rFonts w:ascii="Calibri" w:hAnsi="Calibri" w:cs="Calibri"/>
          <w:sz w:val="24"/>
          <w:szCs w:val="24"/>
        </w:rPr>
        <w:t xml:space="preserve">supports the sole turf faculty position within the Department of Horticulture at Oregon State University.  The turf position is a </w:t>
      </w:r>
      <w:r w:rsidR="00F13234" w:rsidRPr="000831B6">
        <w:rPr>
          <w:rFonts w:ascii="Calibri" w:hAnsi="Calibri" w:cs="Calibri"/>
          <w:sz w:val="24"/>
          <w:szCs w:val="24"/>
        </w:rPr>
        <w:t>two</w:t>
      </w:r>
      <w:r w:rsidRPr="000831B6">
        <w:rPr>
          <w:rFonts w:ascii="Calibri" w:hAnsi="Calibri" w:cs="Calibri"/>
          <w:sz w:val="24"/>
          <w:szCs w:val="24"/>
        </w:rPr>
        <w:t>-way</w:t>
      </w:r>
      <w:r w:rsidR="00192803" w:rsidRPr="000831B6">
        <w:rPr>
          <w:rFonts w:ascii="Calibri" w:hAnsi="Calibri" w:cs="Calibri"/>
          <w:sz w:val="24"/>
          <w:szCs w:val="24"/>
        </w:rPr>
        <w:t>, 9-month</w:t>
      </w:r>
      <w:r w:rsidRPr="000831B6">
        <w:rPr>
          <w:rFonts w:ascii="Calibri" w:hAnsi="Calibri" w:cs="Calibri"/>
          <w:sz w:val="24"/>
          <w:szCs w:val="24"/>
        </w:rPr>
        <w:t xml:space="preserve"> appointment, and reflects the land-grant mission of Oregon State University</w:t>
      </w:r>
      <w:r w:rsidR="005F3F3D">
        <w:rPr>
          <w:rFonts w:ascii="Calibri" w:hAnsi="Calibri" w:cs="Calibri"/>
          <w:sz w:val="24"/>
          <w:szCs w:val="24"/>
        </w:rPr>
        <w:t xml:space="preserve">.  </w:t>
      </w:r>
      <w:r w:rsidR="00024C56">
        <w:rPr>
          <w:rFonts w:ascii="Calibri" w:hAnsi="Calibri" w:cs="Calibri"/>
          <w:sz w:val="24"/>
          <w:szCs w:val="24"/>
        </w:rPr>
        <w:t>This</w:t>
      </w:r>
      <w:r w:rsidR="00060CCB" w:rsidRPr="00060CCB">
        <w:rPr>
          <w:rFonts w:ascii="Calibri" w:hAnsi="Calibri" w:cs="Calibri"/>
          <w:sz w:val="24"/>
          <w:szCs w:val="24"/>
        </w:rPr>
        <w:t xml:space="preserve"> </w:t>
      </w:r>
      <w:r w:rsidR="00024C56">
        <w:rPr>
          <w:rFonts w:ascii="Calibri" w:hAnsi="Calibri" w:cs="Calibri"/>
          <w:sz w:val="24"/>
          <w:szCs w:val="24"/>
        </w:rPr>
        <w:t>e</w:t>
      </w:r>
      <w:r w:rsidR="00060CCB" w:rsidRPr="00060CCB">
        <w:rPr>
          <w:rFonts w:ascii="Calibri" w:hAnsi="Calibri" w:cs="Calibri"/>
          <w:sz w:val="24"/>
          <w:szCs w:val="24"/>
        </w:rPr>
        <w:t xml:space="preserve">ndowment funds the summer portion of my salary, which is the time of year when the majority of efforts </w:t>
      </w:r>
      <w:proofErr w:type="gramStart"/>
      <w:r w:rsidR="00060CCB" w:rsidRPr="00060CCB">
        <w:rPr>
          <w:rFonts w:ascii="Calibri" w:hAnsi="Calibri" w:cs="Calibri"/>
          <w:sz w:val="24"/>
          <w:szCs w:val="24"/>
        </w:rPr>
        <w:t>will be directed</w:t>
      </w:r>
      <w:proofErr w:type="gramEnd"/>
      <w:r w:rsidR="00060CCB" w:rsidRPr="00060CCB">
        <w:rPr>
          <w:rFonts w:ascii="Calibri" w:hAnsi="Calibri" w:cs="Calibri"/>
          <w:sz w:val="24"/>
          <w:szCs w:val="24"/>
        </w:rPr>
        <w:t xml:space="preserve"> toward research.</w:t>
      </w:r>
    </w:p>
    <w:p w:rsidR="003B6F86" w:rsidRPr="00221CE9" w:rsidRDefault="003B6F86" w:rsidP="005F3F3D">
      <w:pPr>
        <w:pStyle w:val="NoSpacing"/>
        <w:rPr>
          <w:rFonts w:cs="Calibri"/>
          <w:sz w:val="24"/>
          <w:szCs w:val="24"/>
        </w:rPr>
      </w:pPr>
    </w:p>
    <w:p w:rsidR="001B51C8" w:rsidRPr="005F3F3D" w:rsidRDefault="00024C56" w:rsidP="005F3F3D">
      <w:pPr>
        <w:pStyle w:val="NoSpacing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The Turfgrass Management</w:t>
      </w:r>
      <w:r w:rsidR="005F3F3D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Professorship Endowment </w:t>
      </w:r>
      <w:bookmarkStart w:id="0" w:name="_GoBack"/>
      <w:bookmarkEnd w:id="0"/>
      <w:r w:rsidR="005F3F3D">
        <w:rPr>
          <w:rFonts w:cs="Calibri"/>
          <w:sz w:val="24"/>
          <w:szCs w:val="24"/>
        </w:rPr>
        <w:t xml:space="preserve">funds have allow the OSU Turf Program to focus on research and grow exponentially.  </w:t>
      </w:r>
      <w:r w:rsidR="003B6F86">
        <w:rPr>
          <w:rFonts w:cs="Calibri"/>
          <w:sz w:val="24"/>
          <w:szCs w:val="24"/>
        </w:rPr>
        <w:t xml:space="preserve">The OSU Turf Program </w:t>
      </w:r>
      <w:r w:rsidR="005F3F3D">
        <w:rPr>
          <w:rFonts w:cs="Calibri"/>
          <w:sz w:val="24"/>
          <w:szCs w:val="24"/>
        </w:rPr>
        <w:t xml:space="preserve">currently also </w:t>
      </w:r>
      <w:r w:rsidR="003B6F86">
        <w:rPr>
          <w:rFonts w:cs="Calibri"/>
          <w:sz w:val="24"/>
          <w:szCs w:val="24"/>
        </w:rPr>
        <w:t xml:space="preserve">includes Senior Research Assistant </w:t>
      </w:r>
      <w:r w:rsidR="003B6F86" w:rsidRPr="005F3F3D">
        <w:rPr>
          <w:rFonts w:cs="Calibri"/>
          <w:b/>
          <w:sz w:val="24"/>
          <w:szCs w:val="24"/>
        </w:rPr>
        <w:t>Brian McDonald</w:t>
      </w:r>
      <w:r w:rsidR="003B6F86">
        <w:rPr>
          <w:rFonts w:cs="Calibri"/>
          <w:sz w:val="24"/>
          <w:szCs w:val="24"/>
        </w:rPr>
        <w:t xml:space="preserve">, </w:t>
      </w:r>
      <w:r w:rsidR="003D0286">
        <w:rPr>
          <w:rFonts w:cs="Calibri"/>
          <w:sz w:val="24"/>
          <w:szCs w:val="24"/>
        </w:rPr>
        <w:t xml:space="preserve">Research Associate </w:t>
      </w:r>
      <w:r w:rsidR="003D0286" w:rsidRPr="005F3F3D">
        <w:rPr>
          <w:rFonts w:cs="Calibri"/>
          <w:b/>
          <w:sz w:val="24"/>
          <w:szCs w:val="24"/>
        </w:rPr>
        <w:t>Dr. Clint Mattox</w:t>
      </w:r>
      <w:r w:rsidR="003D0286">
        <w:rPr>
          <w:rFonts w:cs="Calibri"/>
          <w:sz w:val="24"/>
          <w:szCs w:val="24"/>
        </w:rPr>
        <w:t xml:space="preserve">, </w:t>
      </w:r>
      <w:r w:rsidR="003B6F86">
        <w:rPr>
          <w:rFonts w:cs="Calibri"/>
          <w:sz w:val="24"/>
          <w:szCs w:val="24"/>
        </w:rPr>
        <w:t xml:space="preserve">Research Assistant Emily </w:t>
      </w:r>
      <w:r w:rsidR="009776E4">
        <w:rPr>
          <w:rFonts w:cs="Calibri"/>
          <w:sz w:val="24"/>
          <w:szCs w:val="24"/>
        </w:rPr>
        <w:t>Braithwaite</w:t>
      </w:r>
      <w:r w:rsidR="003B6F86">
        <w:rPr>
          <w:rFonts w:cs="Calibri"/>
          <w:sz w:val="24"/>
          <w:szCs w:val="24"/>
        </w:rPr>
        <w:t xml:space="preserve">, Masters of Science </w:t>
      </w:r>
      <w:r w:rsidR="009776E4">
        <w:rPr>
          <w:rFonts w:cs="Calibri"/>
          <w:sz w:val="24"/>
          <w:szCs w:val="24"/>
        </w:rPr>
        <w:t xml:space="preserve">Candidate </w:t>
      </w:r>
      <w:r w:rsidR="009776E4" w:rsidRPr="005F3F3D">
        <w:rPr>
          <w:rFonts w:cs="Calibri"/>
          <w:b/>
          <w:sz w:val="24"/>
          <w:szCs w:val="24"/>
        </w:rPr>
        <w:t>Alyssa Cain</w:t>
      </w:r>
      <w:r w:rsidR="003D0286">
        <w:rPr>
          <w:rFonts w:cs="Calibri"/>
          <w:sz w:val="24"/>
          <w:szCs w:val="24"/>
        </w:rPr>
        <w:t xml:space="preserve">, Postdoctoral Scholar </w:t>
      </w:r>
      <w:r w:rsidR="003D0286" w:rsidRPr="005F3F3D">
        <w:rPr>
          <w:rFonts w:cs="Calibri"/>
          <w:b/>
          <w:sz w:val="24"/>
          <w:szCs w:val="24"/>
        </w:rPr>
        <w:t>Dr. Ruying “</w:t>
      </w:r>
      <w:proofErr w:type="spellStart"/>
      <w:r w:rsidR="003D0286" w:rsidRPr="005F3F3D">
        <w:rPr>
          <w:rFonts w:cs="Calibri"/>
          <w:b/>
          <w:sz w:val="24"/>
          <w:szCs w:val="24"/>
        </w:rPr>
        <w:t>Wrennie</w:t>
      </w:r>
      <w:proofErr w:type="spellEnd"/>
      <w:r w:rsidR="003D0286" w:rsidRPr="005F3F3D">
        <w:rPr>
          <w:rFonts w:cs="Calibri"/>
          <w:b/>
          <w:sz w:val="24"/>
          <w:szCs w:val="24"/>
        </w:rPr>
        <w:t>” Wang</w:t>
      </w:r>
      <w:r w:rsidR="003D0286">
        <w:rPr>
          <w:rFonts w:cs="Calibri"/>
          <w:sz w:val="24"/>
          <w:szCs w:val="24"/>
        </w:rPr>
        <w:t>, and</w:t>
      </w:r>
      <w:r w:rsidR="003D0286" w:rsidRPr="003D0286">
        <w:rPr>
          <w:rFonts w:cs="Calibri"/>
          <w:sz w:val="24"/>
          <w:szCs w:val="24"/>
        </w:rPr>
        <w:t xml:space="preserve"> </w:t>
      </w:r>
      <w:r w:rsidR="003D0286">
        <w:rPr>
          <w:rFonts w:cs="Calibri"/>
          <w:sz w:val="24"/>
          <w:szCs w:val="24"/>
        </w:rPr>
        <w:t xml:space="preserve">Research Assistant </w:t>
      </w:r>
      <w:r w:rsidR="003D0286" w:rsidRPr="005F3F3D">
        <w:rPr>
          <w:rFonts w:cs="Calibri"/>
          <w:b/>
          <w:sz w:val="24"/>
          <w:szCs w:val="24"/>
        </w:rPr>
        <w:t>Dr. Chas Schmid</w:t>
      </w:r>
      <w:r w:rsidR="007051C3" w:rsidRPr="005F3F3D">
        <w:rPr>
          <w:rFonts w:cs="Calibri"/>
          <w:b/>
          <w:sz w:val="24"/>
          <w:szCs w:val="24"/>
        </w:rPr>
        <w:t xml:space="preserve">. </w:t>
      </w:r>
      <w:r w:rsidR="00192803" w:rsidRPr="005F3F3D">
        <w:rPr>
          <w:rFonts w:cs="Calibri"/>
          <w:b/>
          <w:sz w:val="24"/>
          <w:szCs w:val="24"/>
        </w:rPr>
        <w:t xml:space="preserve">  </w:t>
      </w:r>
    </w:p>
    <w:p w:rsidR="008B24D8" w:rsidRDefault="001B10B5" w:rsidP="005F3F3D">
      <w:pPr>
        <w:pStyle w:val="NoSpacing"/>
        <w:rPr>
          <w:rFonts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4597529</wp:posOffset>
            </wp:positionH>
            <wp:positionV relativeFrom="paragraph">
              <wp:posOffset>81280</wp:posOffset>
            </wp:positionV>
            <wp:extent cx="1292225" cy="1621790"/>
            <wp:effectExtent l="76200" t="76200" r="136525" b="130810"/>
            <wp:wrapTight wrapText="bothSides">
              <wp:wrapPolygon edited="0">
                <wp:start x="-637" y="-1015"/>
                <wp:lineTo x="-1274" y="-761"/>
                <wp:lineTo x="-1274" y="22074"/>
                <wp:lineTo x="-637" y="23088"/>
                <wp:lineTo x="22927" y="23088"/>
                <wp:lineTo x="23564" y="19790"/>
                <wp:lineTo x="23564" y="3298"/>
                <wp:lineTo x="22927" y="-507"/>
                <wp:lineTo x="22927" y="-1015"/>
                <wp:lineTo x="-637" y="-1015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1" t="17052" r="21725" b="52209"/>
                    <a:stretch/>
                  </pic:blipFill>
                  <pic:spPr bwMode="auto">
                    <a:xfrm>
                      <a:off x="0" y="0"/>
                      <a:ext cx="1292225" cy="16217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4D8" w:rsidRDefault="00C75C72" w:rsidP="005F3F3D">
      <w:pPr>
        <w:pStyle w:val="NoSpacing"/>
        <w:rPr>
          <w:b/>
          <w:noProof/>
        </w:rPr>
      </w:pPr>
      <w:r w:rsidRPr="005F3F3D">
        <w:rPr>
          <w:rFonts w:cs="Calibri"/>
          <w:b/>
          <w:sz w:val="24"/>
          <w:szCs w:val="24"/>
        </w:rPr>
        <w:t>Brian McDonald, Senior Research Assistant</w:t>
      </w:r>
      <w:r w:rsidR="003D0286" w:rsidRPr="005F3F3D">
        <w:rPr>
          <w:b/>
          <w:noProof/>
        </w:rPr>
        <w:t xml:space="preserve"> </w:t>
      </w:r>
    </w:p>
    <w:p w:rsidR="00FE1CB8" w:rsidRPr="005F3F3D" w:rsidRDefault="00FE1CB8" w:rsidP="005F3F3D">
      <w:pPr>
        <w:pStyle w:val="NoSpacing"/>
        <w:rPr>
          <w:rFonts w:cs="Calibri"/>
          <w:b/>
          <w:sz w:val="24"/>
          <w:szCs w:val="24"/>
        </w:rPr>
      </w:pPr>
    </w:p>
    <w:p w:rsidR="00C75C72" w:rsidRDefault="00F2029D" w:rsidP="005F3F3D">
      <w:pPr>
        <w:pStyle w:val="NoSpacing"/>
        <w:rPr>
          <w:rFonts w:cs="Calibri"/>
          <w:sz w:val="24"/>
          <w:szCs w:val="24"/>
        </w:rPr>
      </w:pPr>
      <w:r w:rsidRPr="00F2029D">
        <w:rPr>
          <w:rFonts w:cs="Calibri"/>
          <w:sz w:val="24"/>
          <w:szCs w:val="24"/>
        </w:rPr>
        <w:t xml:space="preserve">As a Research Assistant at Oregon State University, Brian </w:t>
      </w:r>
      <w:r w:rsidR="001B10B5">
        <w:rPr>
          <w:rFonts w:cs="Calibri"/>
          <w:sz w:val="24"/>
          <w:szCs w:val="24"/>
        </w:rPr>
        <w:t>has been with the program for 20</w:t>
      </w:r>
      <w:r w:rsidRPr="00F2029D">
        <w:rPr>
          <w:rFonts w:cs="Calibri"/>
          <w:sz w:val="24"/>
          <w:szCs w:val="24"/>
        </w:rPr>
        <w:t xml:space="preserve"> years and has his office on-site year-round overseeing the day to day operations, conducting research trials, and supervising the undergraduate student workers.</w:t>
      </w:r>
      <w:r w:rsidR="001B10B5">
        <w:rPr>
          <w:rFonts w:cs="Calibri"/>
          <w:sz w:val="24"/>
          <w:szCs w:val="24"/>
        </w:rPr>
        <w:t xml:space="preserve">  Brian’s primary research focus has been on annual bluegrass disease </w:t>
      </w:r>
      <w:proofErr w:type="gramStart"/>
      <w:r w:rsidR="001B10B5">
        <w:rPr>
          <w:rFonts w:cs="Calibri"/>
          <w:sz w:val="24"/>
          <w:szCs w:val="24"/>
        </w:rPr>
        <w:t>management,</w:t>
      </w:r>
      <w:proofErr w:type="gramEnd"/>
      <w:r w:rsidR="001B10B5">
        <w:rPr>
          <w:rFonts w:cs="Calibri"/>
          <w:sz w:val="24"/>
          <w:szCs w:val="24"/>
        </w:rPr>
        <w:t xml:space="preserve"> and National Turfgrass Evaluation Program trials.  </w:t>
      </w:r>
    </w:p>
    <w:p w:rsidR="00FE1CB8" w:rsidRDefault="00FE1CB8">
      <w:pPr>
        <w:pStyle w:val="NoSpacing"/>
        <w:rPr>
          <w:sz w:val="24"/>
          <w:szCs w:val="24"/>
        </w:rPr>
      </w:pPr>
    </w:p>
    <w:p w:rsidR="00FE1CB8" w:rsidRDefault="00FE1CB8">
      <w:pPr>
        <w:pStyle w:val="NoSpacing"/>
        <w:rPr>
          <w:b/>
        </w:rPr>
      </w:pPr>
      <w:r w:rsidRPr="005F3F3D">
        <w:rPr>
          <w:b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88265</wp:posOffset>
            </wp:positionV>
            <wp:extent cx="1301115" cy="1600200"/>
            <wp:effectExtent l="76200" t="76200" r="127635" b="133350"/>
            <wp:wrapTight wrapText="bothSides">
              <wp:wrapPolygon edited="0">
                <wp:start x="-633" y="-1029"/>
                <wp:lineTo x="-1265" y="-771"/>
                <wp:lineTo x="-1265" y="22114"/>
                <wp:lineTo x="-633" y="23143"/>
                <wp:lineTo x="22770" y="23143"/>
                <wp:lineTo x="23403" y="20057"/>
                <wp:lineTo x="23403" y="3343"/>
                <wp:lineTo x="22770" y="-514"/>
                <wp:lineTo x="22770" y="-1029"/>
                <wp:lineTo x="-633" y="-1029"/>
              </wp:wrapPolygon>
            </wp:wrapTight>
            <wp:docPr id="16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13340" r="73571" b="61357"/>
                    <a:stretch/>
                  </pic:blipFill>
                  <pic:spPr bwMode="auto">
                    <a:xfrm>
                      <a:off x="0" y="0"/>
                      <a:ext cx="1301115" cy="16002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86" w:rsidRPr="005F3F3D">
        <w:rPr>
          <w:b/>
          <w:sz w:val="24"/>
          <w:szCs w:val="24"/>
        </w:rPr>
        <w:t>Dr. Clint Mattox, Research Associate</w:t>
      </w:r>
    </w:p>
    <w:p w:rsidR="00FE1CB8" w:rsidRPr="005F3F3D" w:rsidRDefault="00FE1CB8">
      <w:pPr>
        <w:pStyle w:val="NoSpacing"/>
      </w:pPr>
    </w:p>
    <w:p w:rsidR="003D0286" w:rsidRPr="005F3F3D" w:rsidRDefault="00FE1CB8">
      <w:pPr>
        <w:pStyle w:val="NoSpacing"/>
        <w:rPr>
          <w:sz w:val="24"/>
          <w:szCs w:val="24"/>
        </w:rPr>
      </w:pPr>
      <w:r w:rsidRPr="005F3F3D">
        <w:rPr>
          <w:sz w:val="24"/>
          <w:szCs w:val="24"/>
        </w:rPr>
        <w:t>Clint completed his Ph.D. in Horticulture at Oregon State University in 2020.  Cli</w:t>
      </w:r>
      <w:r w:rsidR="003D47D0" w:rsidRPr="005F3F3D">
        <w:rPr>
          <w:sz w:val="24"/>
          <w:szCs w:val="24"/>
        </w:rPr>
        <w:t>nt’s M.S. and Ph.D. research</w:t>
      </w:r>
      <w:r w:rsidRPr="005F3F3D">
        <w:rPr>
          <w:sz w:val="24"/>
          <w:szCs w:val="24"/>
        </w:rPr>
        <w:t xml:space="preserve"> focused on alternative methods of controlling </w:t>
      </w:r>
      <w:proofErr w:type="spellStart"/>
      <w:r w:rsidRPr="005F3F3D">
        <w:rPr>
          <w:sz w:val="24"/>
          <w:szCs w:val="24"/>
        </w:rPr>
        <w:t>turfgrass</w:t>
      </w:r>
      <w:proofErr w:type="spellEnd"/>
      <w:r w:rsidRPr="005F3F3D">
        <w:rPr>
          <w:sz w:val="24"/>
          <w:szCs w:val="24"/>
        </w:rPr>
        <w:t xml:space="preserve"> diseases, notably Microdochium patch on </w:t>
      </w:r>
      <w:proofErr w:type="spellStart"/>
      <w:r w:rsidRPr="005F3F3D">
        <w:rPr>
          <w:sz w:val="24"/>
          <w:szCs w:val="24"/>
        </w:rPr>
        <w:t>Poa</w:t>
      </w:r>
      <w:proofErr w:type="spellEnd"/>
      <w:r w:rsidRPr="005F3F3D">
        <w:rPr>
          <w:sz w:val="24"/>
          <w:szCs w:val="24"/>
        </w:rPr>
        <w:t xml:space="preserve"> </w:t>
      </w:r>
      <w:proofErr w:type="spellStart"/>
      <w:r w:rsidRPr="005F3F3D">
        <w:rPr>
          <w:sz w:val="24"/>
          <w:szCs w:val="24"/>
        </w:rPr>
        <w:t>annua</w:t>
      </w:r>
      <w:proofErr w:type="spellEnd"/>
      <w:r w:rsidRPr="005F3F3D">
        <w:rPr>
          <w:sz w:val="24"/>
          <w:szCs w:val="24"/>
        </w:rPr>
        <w:t xml:space="preserve"> putting greens.</w:t>
      </w:r>
      <w:r w:rsidR="003D47D0">
        <w:rPr>
          <w:sz w:val="24"/>
          <w:szCs w:val="24"/>
        </w:rPr>
        <w:t xml:space="preserve">  In </w:t>
      </w:r>
      <w:proofErr w:type="gramStart"/>
      <w:r w:rsidR="003D47D0">
        <w:rPr>
          <w:sz w:val="24"/>
          <w:szCs w:val="24"/>
        </w:rPr>
        <w:t>2020</w:t>
      </w:r>
      <w:proofErr w:type="gramEnd"/>
      <w:r w:rsidR="003D47D0">
        <w:rPr>
          <w:sz w:val="24"/>
          <w:szCs w:val="24"/>
        </w:rPr>
        <w:t xml:space="preserve"> Clint</w:t>
      </w:r>
      <w:r w:rsidR="001B10B5">
        <w:rPr>
          <w:sz w:val="24"/>
          <w:szCs w:val="24"/>
        </w:rPr>
        <w:t xml:space="preserve"> joined the </w:t>
      </w:r>
      <w:r w:rsidR="003D47D0">
        <w:rPr>
          <w:sz w:val="24"/>
          <w:szCs w:val="24"/>
        </w:rPr>
        <w:t xml:space="preserve">undergraduate </w:t>
      </w:r>
      <w:r w:rsidR="001B10B5">
        <w:rPr>
          <w:sz w:val="24"/>
          <w:szCs w:val="24"/>
        </w:rPr>
        <w:t xml:space="preserve">teaching staff at OSU taking over the online version of “Principles of Turfgrass Maintenance”.  Clint is also leading the development of an online </w:t>
      </w:r>
      <w:r w:rsidR="003D47D0">
        <w:rPr>
          <w:sz w:val="24"/>
          <w:szCs w:val="24"/>
        </w:rPr>
        <w:t>Professional Development and C</w:t>
      </w:r>
      <w:r w:rsidR="001B10B5">
        <w:rPr>
          <w:sz w:val="24"/>
          <w:szCs w:val="24"/>
        </w:rPr>
        <w:t>ontinuing</w:t>
      </w:r>
      <w:r w:rsidR="003D47D0">
        <w:rPr>
          <w:sz w:val="24"/>
          <w:szCs w:val="24"/>
        </w:rPr>
        <w:t xml:space="preserve"> E</w:t>
      </w:r>
      <w:r w:rsidR="001B10B5">
        <w:rPr>
          <w:sz w:val="24"/>
          <w:szCs w:val="24"/>
        </w:rPr>
        <w:t>ducation</w:t>
      </w:r>
      <w:r w:rsidR="003D47D0">
        <w:rPr>
          <w:sz w:val="24"/>
          <w:szCs w:val="24"/>
        </w:rPr>
        <w:t xml:space="preserve"> (PACE) Turf Certificate.  </w:t>
      </w:r>
      <w:r w:rsidR="001B10B5">
        <w:rPr>
          <w:sz w:val="24"/>
          <w:szCs w:val="24"/>
        </w:rPr>
        <w:t xml:space="preserve"> </w:t>
      </w:r>
    </w:p>
    <w:p w:rsidR="003D0286" w:rsidRPr="005F3F3D" w:rsidRDefault="003D0286" w:rsidP="005F3F3D">
      <w:pPr>
        <w:pStyle w:val="NoSpacing"/>
        <w:rPr>
          <w:sz w:val="24"/>
          <w:szCs w:val="24"/>
        </w:rPr>
      </w:pPr>
    </w:p>
    <w:p w:rsidR="00C75C72" w:rsidRDefault="005F3F3D">
      <w:pPr>
        <w:pStyle w:val="NoSpacing"/>
        <w:rPr>
          <w:b/>
          <w:noProof/>
        </w:rPr>
      </w:pPr>
      <w:r w:rsidRPr="005F3F3D">
        <w:rPr>
          <w:b/>
          <w:noProof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102741</wp:posOffset>
            </wp:positionV>
            <wp:extent cx="1336040" cy="1636395"/>
            <wp:effectExtent l="76200" t="76200" r="130810" b="135255"/>
            <wp:wrapTight wrapText="bothSides">
              <wp:wrapPolygon edited="0">
                <wp:start x="-616" y="-1006"/>
                <wp:lineTo x="-1232" y="-754"/>
                <wp:lineTo x="-1232" y="22128"/>
                <wp:lineTo x="-616" y="23134"/>
                <wp:lineTo x="22791" y="23134"/>
                <wp:lineTo x="23407" y="19614"/>
                <wp:lineTo x="23407" y="3269"/>
                <wp:lineTo x="22791" y="-503"/>
                <wp:lineTo x="22791" y="-1006"/>
                <wp:lineTo x="-616" y="-1006"/>
              </wp:wrapPolygon>
            </wp:wrapTight>
            <wp:docPr id="3" name="Picture 2" descr="Image result for women in turfgrass b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Image result for women in turfgrass bay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8"/>
                    <a:stretch/>
                  </pic:blipFill>
                  <pic:spPr bwMode="auto">
                    <a:xfrm>
                      <a:off x="0" y="0"/>
                      <a:ext cx="1336040" cy="16363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86">
        <w:rPr>
          <w:rFonts w:cs="Arial"/>
          <w:sz w:val="24"/>
          <w:szCs w:val="24"/>
        </w:rPr>
        <w:t xml:space="preserve"> </w:t>
      </w:r>
      <w:r w:rsidR="00C75C72" w:rsidRPr="005F3F3D">
        <w:rPr>
          <w:b/>
          <w:sz w:val="24"/>
          <w:szCs w:val="24"/>
        </w:rPr>
        <w:t>Emily Braithwaite, Research Assistant</w:t>
      </w:r>
      <w:r w:rsidR="003D0286" w:rsidRPr="005F3F3D">
        <w:rPr>
          <w:b/>
          <w:noProof/>
        </w:rPr>
        <w:t xml:space="preserve"> </w:t>
      </w:r>
    </w:p>
    <w:p w:rsidR="00FE1CB8" w:rsidRPr="005F3F3D" w:rsidRDefault="00FE1CB8">
      <w:pPr>
        <w:pStyle w:val="NoSpacing"/>
        <w:rPr>
          <w:b/>
          <w:sz w:val="24"/>
          <w:szCs w:val="24"/>
        </w:rPr>
      </w:pPr>
    </w:p>
    <w:p w:rsidR="00C75C72" w:rsidRPr="00FD54BF" w:rsidRDefault="00FD54BF" w:rsidP="005F3F3D">
      <w:pPr>
        <w:pStyle w:val="NoSpacing"/>
        <w:rPr>
          <w:sz w:val="24"/>
          <w:szCs w:val="24"/>
        </w:rPr>
      </w:pPr>
      <w:r w:rsidRPr="00FD54BF">
        <w:rPr>
          <w:sz w:val="24"/>
          <w:szCs w:val="24"/>
        </w:rPr>
        <w:t xml:space="preserve">Emily </w:t>
      </w:r>
      <w:r>
        <w:rPr>
          <w:sz w:val="24"/>
          <w:szCs w:val="24"/>
        </w:rPr>
        <w:t xml:space="preserve">joined the OSU Turfgrass Management Program in 2017.  Her work has been critical to ensuring the success of 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multistate grants funded by the United States Department of Agriculture.  These grants </w:t>
      </w:r>
      <w:proofErr w:type="gramStart"/>
      <w:r>
        <w:rPr>
          <w:sz w:val="24"/>
          <w:szCs w:val="24"/>
        </w:rPr>
        <w:t>are titled</w:t>
      </w:r>
      <w:proofErr w:type="gramEnd"/>
      <w:r>
        <w:rPr>
          <w:sz w:val="24"/>
          <w:szCs w:val="24"/>
        </w:rPr>
        <w:t xml:space="preserve"> 1) </w:t>
      </w:r>
      <w:r w:rsidRPr="00FD54BF">
        <w:rPr>
          <w:sz w:val="24"/>
          <w:szCs w:val="24"/>
        </w:rPr>
        <w:t>Low-Input Turf - Fine fescue</w:t>
      </w:r>
      <w:r>
        <w:rPr>
          <w:sz w:val="24"/>
          <w:szCs w:val="24"/>
        </w:rPr>
        <w:t xml:space="preserve">, and 2) Annual Bluegrass Herbicide Resistance.  Emily has also been instrumental in completing a series of field trials on Turfgrass IPM, also funded by the United States Department of Agriculture.     </w:t>
      </w:r>
    </w:p>
    <w:p w:rsidR="00FE1CB8" w:rsidRDefault="00FE1CB8">
      <w:pPr>
        <w:pStyle w:val="NoSpacing"/>
        <w:rPr>
          <w:sz w:val="24"/>
          <w:szCs w:val="24"/>
        </w:rPr>
      </w:pPr>
    </w:p>
    <w:p w:rsidR="00FD54BF" w:rsidRPr="00680973" w:rsidRDefault="003D47D0" w:rsidP="005F3F3D">
      <w:pPr>
        <w:pStyle w:val="NoSpacing"/>
        <w:rPr>
          <w:b/>
          <w:sz w:val="24"/>
          <w:szCs w:val="24"/>
        </w:rPr>
      </w:pPr>
      <w:r w:rsidRPr="005F3F3D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4572000</wp:posOffset>
            </wp:positionH>
            <wp:positionV relativeFrom="paragraph">
              <wp:posOffset>121414</wp:posOffset>
            </wp:positionV>
            <wp:extent cx="1351280" cy="1812925"/>
            <wp:effectExtent l="76200" t="76200" r="134620" b="130175"/>
            <wp:wrapTight wrapText="bothSides">
              <wp:wrapPolygon edited="0">
                <wp:start x="-609" y="-908"/>
                <wp:lineTo x="-1218" y="-681"/>
                <wp:lineTo x="-1218" y="22016"/>
                <wp:lineTo x="-609" y="22924"/>
                <wp:lineTo x="22838" y="22924"/>
                <wp:lineTo x="23447" y="21335"/>
                <wp:lineTo x="23447" y="2951"/>
                <wp:lineTo x="22838" y="-454"/>
                <wp:lineTo x="22838" y="-908"/>
                <wp:lineTo x="-609" y="-908"/>
              </wp:wrapPolygon>
            </wp:wrapTight>
            <wp:docPr id="2050" name="Picture 2" descr="2019 Annual Meeting Recap | OGCSA Golf Course Superintenden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2019 Annual Meeting Recap | OGCSA Golf Course Superintendent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3" t="25734" r="30185" b="38339"/>
                    <a:stretch/>
                  </pic:blipFill>
                  <pic:spPr bwMode="auto">
                    <a:xfrm>
                      <a:off x="0" y="0"/>
                      <a:ext cx="1351280" cy="18129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6E4" w:rsidRPr="005F3F3D">
        <w:rPr>
          <w:b/>
          <w:sz w:val="24"/>
          <w:szCs w:val="24"/>
        </w:rPr>
        <w:t xml:space="preserve">Alyssa Cain, Graduate Assistant   </w:t>
      </w:r>
    </w:p>
    <w:p w:rsidR="00FE1CB8" w:rsidRPr="005F3F3D" w:rsidRDefault="00FE1CB8" w:rsidP="005F3F3D">
      <w:pPr>
        <w:pStyle w:val="NoSpacing"/>
        <w:rPr>
          <w:b/>
          <w:sz w:val="24"/>
          <w:szCs w:val="24"/>
          <w:u w:val="single"/>
        </w:rPr>
      </w:pPr>
    </w:p>
    <w:p w:rsidR="00FE1CB8" w:rsidRPr="00680973" w:rsidRDefault="003D47D0">
      <w:pPr>
        <w:pStyle w:val="NoSpacing"/>
        <w:rPr>
          <w:sz w:val="24"/>
          <w:szCs w:val="24"/>
        </w:rPr>
      </w:pPr>
      <w:r w:rsidRPr="005F3F3D">
        <w:rPr>
          <w:sz w:val="24"/>
          <w:szCs w:val="24"/>
        </w:rPr>
        <w:t>The objective of Alyssa’s M.S. dissertation is “</w:t>
      </w:r>
      <w:r w:rsidR="009776E4" w:rsidRPr="005F3F3D">
        <w:rPr>
          <w:sz w:val="24"/>
          <w:szCs w:val="24"/>
        </w:rPr>
        <w:t>Managing Herbicide Resistant Annual Bluegrass</w:t>
      </w:r>
      <w:r w:rsidRPr="005F3F3D">
        <w:rPr>
          <w:sz w:val="24"/>
          <w:szCs w:val="24"/>
        </w:rPr>
        <w:t xml:space="preserve">”.  For this </w:t>
      </w:r>
      <w:proofErr w:type="gramStart"/>
      <w:r w:rsidRPr="005F3F3D">
        <w:rPr>
          <w:sz w:val="24"/>
          <w:szCs w:val="24"/>
        </w:rPr>
        <w:t>project</w:t>
      </w:r>
      <w:proofErr w:type="gramEnd"/>
      <w:r w:rsidRPr="005F3F3D">
        <w:rPr>
          <w:sz w:val="24"/>
          <w:szCs w:val="24"/>
        </w:rPr>
        <w:t xml:space="preserve"> Alyssa </w:t>
      </w:r>
      <w:r w:rsidR="007F2AF7" w:rsidRPr="005F3F3D">
        <w:rPr>
          <w:sz w:val="24"/>
          <w:szCs w:val="24"/>
        </w:rPr>
        <w:t xml:space="preserve">collected </w:t>
      </w:r>
      <w:r w:rsidRPr="005F3F3D">
        <w:rPr>
          <w:sz w:val="24"/>
          <w:szCs w:val="24"/>
        </w:rPr>
        <w:t xml:space="preserve">annual bluegrass samples </w:t>
      </w:r>
      <w:r w:rsidR="007F2AF7" w:rsidRPr="005F3F3D">
        <w:rPr>
          <w:sz w:val="24"/>
          <w:szCs w:val="24"/>
        </w:rPr>
        <w:t xml:space="preserve">from 52 different location in the Central Oregon area.  These samples </w:t>
      </w:r>
      <w:proofErr w:type="gramStart"/>
      <w:r w:rsidRPr="005F3F3D">
        <w:rPr>
          <w:sz w:val="24"/>
          <w:szCs w:val="24"/>
        </w:rPr>
        <w:t xml:space="preserve">are </w:t>
      </w:r>
      <w:r w:rsidR="007F2AF7" w:rsidRPr="005F3F3D">
        <w:rPr>
          <w:sz w:val="24"/>
          <w:szCs w:val="24"/>
        </w:rPr>
        <w:t>be</w:t>
      </w:r>
      <w:r w:rsidRPr="005F3F3D">
        <w:rPr>
          <w:sz w:val="24"/>
          <w:szCs w:val="24"/>
        </w:rPr>
        <w:t>ing</w:t>
      </w:r>
      <w:r w:rsidR="007F2AF7" w:rsidRPr="005F3F3D">
        <w:rPr>
          <w:sz w:val="24"/>
          <w:szCs w:val="24"/>
        </w:rPr>
        <w:t xml:space="preserve"> screened</w:t>
      </w:r>
      <w:proofErr w:type="gramEnd"/>
      <w:r w:rsidR="007F2AF7" w:rsidRPr="005F3F3D">
        <w:rPr>
          <w:sz w:val="24"/>
          <w:szCs w:val="24"/>
        </w:rPr>
        <w:t xml:space="preserve"> for herbicide resistance.  </w:t>
      </w:r>
      <w:r w:rsidRPr="005F3F3D">
        <w:rPr>
          <w:sz w:val="24"/>
          <w:szCs w:val="24"/>
        </w:rPr>
        <w:t>Data from this project will allow s</w:t>
      </w:r>
      <w:r w:rsidR="007F2AF7" w:rsidRPr="005F3F3D">
        <w:rPr>
          <w:sz w:val="24"/>
          <w:szCs w:val="24"/>
        </w:rPr>
        <w:t xml:space="preserve">takeholders to selected herbicide that the weed is not resistant to for effective control.  In the spring of 2019 a series of field and </w:t>
      </w:r>
      <w:proofErr w:type="gramStart"/>
      <w:r w:rsidR="007F2AF7" w:rsidRPr="005F3F3D">
        <w:rPr>
          <w:sz w:val="24"/>
          <w:szCs w:val="24"/>
        </w:rPr>
        <w:t>greenhouse</w:t>
      </w:r>
      <w:proofErr w:type="gramEnd"/>
      <w:r w:rsidR="007F2AF7" w:rsidRPr="005F3F3D">
        <w:rPr>
          <w:sz w:val="24"/>
          <w:szCs w:val="24"/>
        </w:rPr>
        <w:t xml:space="preserve"> experiments were initiated to explore the effects of </w:t>
      </w:r>
      <w:proofErr w:type="spellStart"/>
      <w:r w:rsidRPr="005F3F3D">
        <w:rPr>
          <w:sz w:val="24"/>
          <w:szCs w:val="24"/>
        </w:rPr>
        <w:t>turfgrass</w:t>
      </w:r>
      <w:proofErr w:type="spellEnd"/>
      <w:r w:rsidRPr="005F3F3D">
        <w:rPr>
          <w:sz w:val="24"/>
          <w:szCs w:val="24"/>
        </w:rPr>
        <w:t xml:space="preserve"> allopathy, </w:t>
      </w:r>
      <w:r w:rsidR="007F2AF7" w:rsidRPr="005F3F3D">
        <w:rPr>
          <w:sz w:val="24"/>
          <w:szCs w:val="24"/>
        </w:rPr>
        <w:t>irrigation and fertilization</w:t>
      </w:r>
      <w:r w:rsidR="00D504F3" w:rsidRPr="005F3F3D">
        <w:rPr>
          <w:sz w:val="24"/>
          <w:szCs w:val="24"/>
        </w:rPr>
        <w:t xml:space="preserve"> </w:t>
      </w:r>
      <w:r w:rsidR="007F2AF7" w:rsidRPr="005F3F3D">
        <w:rPr>
          <w:sz w:val="24"/>
          <w:szCs w:val="24"/>
        </w:rPr>
        <w:t>practices on annual bluegrass encroachment</w:t>
      </w:r>
      <w:r w:rsidRPr="005F3F3D">
        <w:rPr>
          <w:sz w:val="24"/>
          <w:szCs w:val="24"/>
        </w:rPr>
        <w:t>.</w:t>
      </w:r>
    </w:p>
    <w:p w:rsidR="00FE1CB8" w:rsidRPr="00680973" w:rsidRDefault="003D47D0">
      <w:pPr>
        <w:pStyle w:val="NoSpacing"/>
        <w:rPr>
          <w:sz w:val="24"/>
          <w:szCs w:val="24"/>
        </w:rPr>
      </w:pPr>
      <w:r w:rsidRPr="005F3F3D">
        <w:rPr>
          <w:b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87124</wp:posOffset>
            </wp:positionV>
            <wp:extent cx="1358265" cy="1796415"/>
            <wp:effectExtent l="76200" t="76200" r="127635" b="127635"/>
            <wp:wrapTight wrapText="bothSides">
              <wp:wrapPolygon edited="0">
                <wp:start x="-606" y="-916"/>
                <wp:lineTo x="-1212" y="-687"/>
                <wp:lineTo x="-1212" y="21989"/>
                <wp:lineTo x="-606" y="22906"/>
                <wp:lineTo x="22721" y="22906"/>
                <wp:lineTo x="23327" y="21531"/>
                <wp:lineTo x="23327" y="2978"/>
                <wp:lineTo x="22721" y="-458"/>
                <wp:lineTo x="22721" y="-916"/>
                <wp:lineTo x="-606" y="-916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" r="16986"/>
                    <a:stretch/>
                  </pic:blipFill>
                  <pic:spPr>
                    <a:xfrm>
                      <a:off x="0" y="0"/>
                      <a:ext cx="1358265" cy="1796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4BF" w:rsidRPr="005F3F3D" w:rsidRDefault="003D0286">
      <w:pPr>
        <w:pStyle w:val="NoSpacing"/>
        <w:rPr>
          <w:rFonts w:ascii="Calibri" w:eastAsia="Times New Roman" w:hAnsi="Calibri" w:cs="Times New Roman"/>
          <w:b/>
          <w:color w:val="000000"/>
          <w:sz w:val="24"/>
          <w:szCs w:val="24"/>
        </w:rPr>
      </w:pPr>
      <w:r w:rsidRPr="005F3F3D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Dr. </w:t>
      </w:r>
      <w:r w:rsidR="00FE1CB8" w:rsidRPr="005F3F3D">
        <w:rPr>
          <w:rFonts w:ascii="Calibri" w:eastAsia="Times New Roman" w:hAnsi="Calibri" w:cs="Times New Roman"/>
          <w:b/>
          <w:color w:val="000000"/>
          <w:sz w:val="24"/>
          <w:szCs w:val="24"/>
        </w:rPr>
        <w:t>Ruying “</w:t>
      </w:r>
      <w:proofErr w:type="spellStart"/>
      <w:r w:rsidRPr="005F3F3D">
        <w:rPr>
          <w:rFonts w:ascii="Calibri" w:eastAsia="Times New Roman" w:hAnsi="Calibri" w:cs="Times New Roman"/>
          <w:b/>
          <w:color w:val="000000"/>
          <w:sz w:val="24"/>
          <w:szCs w:val="24"/>
        </w:rPr>
        <w:t>Wrennie</w:t>
      </w:r>
      <w:proofErr w:type="spellEnd"/>
      <w:r w:rsidR="00FE1CB8" w:rsidRPr="005F3F3D">
        <w:rPr>
          <w:rFonts w:ascii="Calibri" w:eastAsia="Times New Roman" w:hAnsi="Calibri" w:cs="Times New Roman"/>
          <w:b/>
          <w:color w:val="000000"/>
          <w:sz w:val="24"/>
          <w:szCs w:val="24"/>
        </w:rPr>
        <w:t>”</w:t>
      </w:r>
      <w:r w:rsidRPr="005F3F3D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Wang</w:t>
      </w:r>
      <w:r w:rsidR="00FE1CB8" w:rsidRPr="005F3F3D">
        <w:rPr>
          <w:rFonts w:ascii="Calibri" w:eastAsia="Times New Roman" w:hAnsi="Calibri" w:cs="Times New Roman"/>
          <w:b/>
          <w:color w:val="000000"/>
          <w:sz w:val="24"/>
          <w:szCs w:val="24"/>
        </w:rPr>
        <w:t>, Postdoctoral Scholar</w:t>
      </w:r>
      <w:r w:rsidRPr="005F3F3D">
        <w:rPr>
          <w:rFonts w:ascii="Calibri" w:eastAsia="Times New Roman" w:hAnsi="Calibri" w:cs="Times New Roman"/>
          <w:b/>
          <w:color w:val="000000"/>
          <w:sz w:val="24"/>
          <w:szCs w:val="24"/>
        </w:rPr>
        <w:t xml:space="preserve"> </w:t>
      </w:r>
    </w:p>
    <w:p w:rsidR="003D0286" w:rsidRPr="005F3F3D" w:rsidRDefault="003D0286" w:rsidP="005F3F3D">
      <w:pPr>
        <w:pStyle w:val="NoSpacing"/>
        <w:rPr>
          <w:rFonts w:ascii="Calibri" w:eastAsia="Times New Roman" w:hAnsi="Calibri" w:cs="Times New Roman"/>
          <w:b/>
          <w:color w:val="000000"/>
          <w:sz w:val="24"/>
          <w:szCs w:val="24"/>
        </w:rPr>
      </w:pPr>
    </w:p>
    <w:p w:rsidR="003D47D0" w:rsidRDefault="00F2029D">
      <w:pPr>
        <w:pStyle w:val="NoSpacing"/>
        <w:rPr>
          <w:sz w:val="24"/>
          <w:szCs w:val="24"/>
        </w:rPr>
      </w:pPr>
      <w:r w:rsidRPr="005F3F3D">
        <w:rPr>
          <w:rFonts w:ascii="Calibri" w:eastAsia="Times New Roman" w:hAnsi="Calibri" w:cs="Times New Roman"/>
          <w:color w:val="000000"/>
          <w:sz w:val="24"/>
          <w:szCs w:val="24"/>
        </w:rPr>
        <w:t xml:space="preserve">Dr. Wang has 10 years of research experience in </w:t>
      </w:r>
      <w:proofErr w:type="spellStart"/>
      <w:r w:rsidRPr="005F3F3D">
        <w:rPr>
          <w:rFonts w:ascii="Calibri" w:eastAsia="Times New Roman" w:hAnsi="Calibri" w:cs="Times New Roman"/>
          <w:color w:val="000000"/>
          <w:sz w:val="24"/>
          <w:szCs w:val="24"/>
        </w:rPr>
        <w:t>turfgrass</w:t>
      </w:r>
      <w:proofErr w:type="spellEnd"/>
      <w:r w:rsidRPr="005F3F3D">
        <w:rPr>
          <w:rFonts w:ascii="Calibri" w:eastAsia="Times New Roman" w:hAnsi="Calibri" w:cs="Times New Roman"/>
          <w:color w:val="000000"/>
          <w:sz w:val="24"/>
          <w:szCs w:val="24"/>
        </w:rPr>
        <w:t xml:space="preserve"> science. Prior to joining OSU in 2020, Ruying completed an undergraduate degree in Crop and Soil Science at Michigan State University, and M.S. and Ph.D. in Plant Biology at Rutgers University. </w:t>
      </w:r>
      <w:proofErr w:type="spellStart"/>
      <w:r w:rsidRPr="005F3F3D">
        <w:rPr>
          <w:rFonts w:ascii="Calibri" w:eastAsia="Times New Roman" w:hAnsi="Calibri" w:cs="Times New Roman"/>
          <w:color w:val="000000"/>
          <w:sz w:val="24"/>
          <w:szCs w:val="24"/>
        </w:rPr>
        <w:t>Ruying</w:t>
      </w:r>
      <w:r w:rsidR="003D47D0">
        <w:rPr>
          <w:rFonts w:ascii="Calibri" w:eastAsia="Times New Roman" w:hAnsi="Calibri" w:cs="Times New Roman"/>
          <w:color w:val="000000"/>
          <w:sz w:val="24"/>
          <w:szCs w:val="24"/>
        </w:rPr>
        <w:t>’s</w:t>
      </w:r>
      <w:proofErr w:type="spellEnd"/>
      <w:r w:rsidRPr="005F3F3D">
        <w:rPr>
          <w:rFonts w:ascii="Calibri" w:eastAsia="Times New Roman" w:hAnsi="Calibri" w:cs="Times New Roman"/>
          <w:color w:val="000000"/>
          <w:sz w:val="24"/>
          <w:szCs w:val="24"/>
        </w:rPr>
        <w:t xml:space="preserve"> Ph.D. projects focused on understanding the endophyte interaction with strong creeping red fescue host using molecular tools.  </w:t>
      </w:r>
      <w:r w:rsidR="003D47D0">
        <w:rPr>
          <w:rFonts w:ascii="Calibri" w:eastAsia="Times New Roman" w:hAnsi="Calibri" w:cs="Times New Roman"/>
          <w:color w:val="000000"/>
          <w:sz w:val="24"/>
          <w:szCs w:val="24"/>
        </w:rPr>
        <w:t xml:space="preserve">Dr. Wang’s current </w:t>
      </w:r>
      <w:proofErr w:type="spellStart"/>
      <w:r w:rsidR="003D47D0">
        <w:rPr>
          <w:rFonts w:ascii="Calibri" w:eastAsia="Times New Roman" w:hAnsi="Calibri" w:cs="Times New Roman"/>
          <w:color w:val="000000"/>
          <w:sz w:val="24"/>
          <w:szCs w:val="24"/>
        </w:rPr>
        <w:t>rearch</w:t>
      </w:r>
      <w:proofErr w:type="spellEnd"/>
      <w:r w:rsidR="003D47D0">
        <w:rPr>
          <w:rFonts w:ascii="Calibri" w:eastAsia="Times New Roman" w:hAnsi="Calibri" w:cs="Times New Roman"/>
          <w:color w:val="000000"/>
          <w:sz w:val="24"/>
          <w:szCs w:val="24"/>
        </w:rPr>
        <w:t xml:space="preserve"> is exploring </w:t>
      </w:r>
      <w:r w:rsidR="003D47D0" w:rsidRPr="00652295">
        <w:rPr>
          <w:sz w:val="24"/>
          <w:szCs w:val="24"/>
        </w:rPr>
        <w:t xml:space="preserve">alternative disease suppression using </w:t>
      </w:r>
      <w:r w:rsidR="003D47D0">
        <w:rPr>
          <w:sz w:val="24"/>
          <w:szCs w:val="24"/>
        </w:rPr>
        <w:t xml:space="preserve">a new </w:t>
      </w:r>
      <w:r w:rsidR="003D47D0" w:rsidRPr="00652295">
        <w:rPr>
          <w:sz w:val="24"/>
          <w:szCs w:val="24"/>
        </w:rPr>
        <w:t xml:space="preserve">naturally occurring endophyte </w:t>
      </w:r>
      <w:r w:rsidR="003D47D0">
        <w:rPr>
          <w:sz w:val="24"/>
          <w:szCs w:val="24"/>
        </w:rPr>
        <w:t>s</w:t>
      </w:r>
      <w:r w:rsidR="003D47D0" w:rsidRPr="00652295">
        <w:rPr>
          <w:sz w:val="24"/>
          <w:szCs w:val="24"/>
        </w:rPr>
        <w:t xml:space="preserve">train isolated from </w:t>
      </w:r>
      <w:r w:rsidR="003D47D0">
        <w:rPr>
          <w:sz w:val="24"/>
          <w:szCs w:val="24"/>
        </w:rPr>
        <w:t>hard fescue</w:t>
      </w:r>
      <w:r w:rsidR="003D47D0" w:rsidRPr="00652295">
        <w:rPr>
          <w:sz w:val="24"/>
          <w:szCs w:val="24"/>
        </w:rPr>
        <w:t>.</w:t>
      </w:r>
    </w:p>
    <w:p w:rsidR="003D47D0" w:rsidRDefault="003D47D0" w:rsidP="005F3F3D">
      <w:pPr>
        <w:pStyle w:val="NoSpacing"/>
        <w:rPr>
          <w:b/>
          <w:sz w:val="24"/>
          <w:szCs w:val="24"/>
        </w:rPr>
      </w:pPr>
      <w:r w:rsidRPr="005F3F3D">
        <w:rPr>
          <w:b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4579750</wp:posOffset>
            </wp:positionH>
            <wp:positionV relativeFrom="paragraph">
              <wp:posOffset>83637</wp:posOffset>
            </wp:positionV>
            <wp:extent cx="1354455" cy="1807210"/>
            <wp:effectExtent l="76200" t="76200" r="131445" b="135890"/>
            <wp:wrapTight wrapText="bothSides">
              <wp:wrapPolygon edited="0">
                <wp:start x="-608" y="-911"/>
                <wp:lineTo x="-1215" y="-683"/>
                <wp:lineTo x="-1215" y="22086"/>
                <wp:lineTo x="-608" y="22996"/>
                <wp:lineTo x="22785" y="22996"/>
                <wp:lineTo x="23392" y="21403"/>
                <wp:lineTo x="23392" y="2960"/>
                <wp:lineTo x="22785" y="-455"/>
                <wp:lineTo x="22785" y="-911"/>
                <wp:lineTo x="-608" y="-911"/>
              </wp:wrapPolygon>
            </wp:wrapTight>
            <wp:docPr id="12" name="Picture 2" descr="Schmid_Char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Schmid_Charl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807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CB8" w:rsidRPr="005F3F3D" w:rsidRDefault="00FE1CB8" w:rsidP="005F3F3D">
      <w:pPr>
        <w:pStyle w:val="NoSpacing"/>
        <w:rPr>
          <w:b/>
          <w:sz w:val="24"/>
          <w:szCs w:val="24"/>
        </w:rPr>
      </w:pPr>
      <w:r w:rsidRPr="005F3F3D">
        <w:rPr>
          <w:b/>
          <w:sz w:val="24"/>
          <w:szCs w:val="24"/>
        </w:rPr>
        <w:t xml:space="preserve">Dr. Chas Schmid, Research Assistant </w:t>
      </w:r>
    </w:p>
    <w:p w:rsidR="00FE1CB8" w:rsidRPr="005F3F3D" w:rsidRDefault="00FE1CB8" w:rsidP="005F3F3D">
      <w:pPr>
        <w:pStyle w:val="NoSpacing"/>
        <w:rPr>
          <w:b/>
          <w:sz w:val="24"/>
          <w:szCs w:val="24"/>
        </w:rPr>
      </w:pPr>
    </w:p>
    <w:p w:rsidR="00FE1CB8" w:rsidRPr="005F3F3D" w:rsidRDefault="00FE1CB8" w:rsidP="005F3F3D">
      <w:pPr>
        <w:pStyle w:val="NoSpacing"/>
        <w:rPr>
          <w:sz w:val="24"/>
          <w:szCs w:val="24"/>
        </w:rPr>
      </w:pPr>
      <w:r w:rsidRPr="00680973">
        <w:rPr>
          <w:rFonts w:ascii="Calibri" w:eastAsia="Times New Roman" w:hAnsi="Calibri" w:cs="Calibri"/>
          <w:sz w:val="24"/>
          <w:szCs w:val="24"/>
        </w:rPr>
        <w:t xml:space="preserve">Chas has a B.S. in Turf Management from The University of Nebraska.  Chas also has a </w:t>
      </w:r>
      <w:proofErr w:type="gramStart"/>
      <w:r w:rsidRPr="00680973">
        <w:rPr>
          <w:rFonts w:ascii="Calibri" w:eastAsia="Times New Roman" w:hAnsi="Calibri" w:cs="Calibri"/>
          <w:sz w:val="24"/>
          <w:szCs w:val="24"/>
        </w:rPr>
        <w:t>M.S.,</w:t>
      </w:r>
      <w:proofErr w:type="gramEnd"/>
      <w:r w:rsidRPr="00680973">
        <w:rPr>
          <w:rFonts w:ascii="Calibri" w:eastAsia="Times New Roman" w:hAnsi="Calibri" w:cs="Calibri"/>
          <w:sz w:val="24"/>
          <w:szCs w:val="24"/>
        </w:rPr>
        <w:t xml:space="preserve"> and Ph.D. in Turfgrass Management from Rutgers University.  Chas’s Ph.D. research focused on the effects of soil nutrients on cool-season </w:t>
      </w:r>
      <w:proofErr w:type="spellStart"/>
      <w:r w:rsidRPr="00680973">
        <w:rPr>
          <w:rFonts w:ascii="Calibri" w:eastAsia="Times New Roman" w:hAnsi="Calibri" w:cs="Calibri"/>
          <w:sz w:val="24"/>
          <w:szCs w:val="24"/>
        </w:rPr>
        <w:t>turfgrass</w:t>
      </w:r>
      <w:proofErr w:type="spellEnd"/>
      <w:r w:rsidRPr="00680973">
        <w:rPr>
          <w:rFonts w:ascii="Calibri" w:eastAsia="Times New Roman" w:hAnsi="Calibri" w:cs="Calibri"/>
          <w:sz w:val="24"/>
          <w:szCs w:val="24"/>
        </w:rPr>
        <w:t xml:space="preserve"> diseases.</w:t>
      </w:r>
      <w:r w:rsidR="003D47D0">
        <w:rPr>
          <w:rFonts w:ascii="Calibri" w:eastAsia="Times New Roman" w:hAnsi="Calibri" w:cs="Calibri"/>
          <w:sz w:val="24"/>
          <w:szCs w:val="24"/>
        </w:rPr>
        <w:t xml:space="preserve">  Dr. Schmid’ current research is focusing on the effects of plant growth regulators on aerification recovery, and the long-term effects of cultivation method and topdressing</w:t>
      </w:r>
      <w:r w:rsidR="005B0DCE">
        <w:rPr>
          <w:rFonts w:ascii="Calibri" w:eastAsia="Times New Roman" w:hAnsi="Calibri" w:cs="Calibri"/>
          <w:sz w:val="24"/>
          <w:szCs w:val="24"/>
        </w:rPr>
        <w:t xml:space="preserve"> on annual bluegrass aesthetics</w:t>
      </w:r>
      <w:r w:rsidR="003D47D0">
        <w:rPr>
          <w:rFonts w:ascii="Calibri" w:eastAsia="Times New Roman" w:hAnsi="Calibri" w:cs="Calibri"/>
          <w:sz w:val="24"/>
          <w:szCs w:val="24"/>
        </w:rPr>
        <w:t xml:space="preserve"> and playability.</w:t>
      </w:r>
    </w:p>
    <w:p w:rsidR="003D0286" w:rsidRDefault="003D0286" w:rsidP="005F3F3D">
      <w:pPr>
        <w:pStyle w:val="NoSpacing"/>
      </w:pPr>
      <w:r>
        <w:br w:type="page"/>
      </w:r>
    </w:p>
    <w:p w:rsidR="005B0DCE" w:rsidRDefault="005B0DCE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 xml:space="preserve">Recent Publications: </w:t>
      </w:r>
    </w:p>
    <w:p w:rsidR="005B0DCE" w:rsidRDefault="005B0DCE" w:rsidP="005F3F3D">
      <w:pPr>
        <w:pStyle w:val="NoSpacing"/>
        <w:ind w:left="720" w:hanging="720"/>
        <w:rPr>
          <w:sz w:val="24"/>
          <w:szCs w:val="24"/>
        </w:rPr>
      </w:pPr>
      <w:r w:rsidRPr="005F3F3D">
        <w:rPr>
          <w:sz w:val="24"/>
          <w:szCs w:val="24"/>
        </w:rPr>
        <w:t>Braun, R.C., A.J. Patton, E.T. Braithwaite, and A.R. Kowalewski. 2020. Establishment of Low-Input Turfgrass from Seed Using Patch and Repair Mixtures: Mulch and Starter Fertilizer Effects. Crop Science. https://doi.org/10.1002/csc2.20266</w:t>
      </w:r>
    </w:p>
    <w:p w:rsidR="005F3F3D" w:rsidRPr="005F3F3D" w:rsidRDefault="005F3F3D" w:rsidP="005F3F3D">
      <w:pPr>
        <w:pStyle w:val="NoSpacing"/>
        <w:ind w:left="720" w:hanging="720"/>
        <w:rPr>
          <w:sz w:val="24"/>
          <w:szCs w:val="24"/>
        </w:rPr>
      </w:pPr>
    </w:p>
    <w:p w:rsidR="005B0DCE" w:rsidRPr="005F3F3D" w:rsidRDefault="005B0DCE" w:rsidP="005F3F3D">
      <w:pPr>
        <w:pStyle w:val="NoSpacing"/>
        <w:ind w:left="720" w:hanging="720"/>
        <w:rPr>
          <w:rFonts w:eastAsia="Batang" w:cstheme="minorHAnsi"/>
          <w:sz w:val="24"/>
          <w:szCs w:val="24"/>
          <w:lang w:eastAsia="ko-KR"/>
        </w:rPr>
      </w:pPr>
      <w:r w:rsidRPr="005F3F3D">
        <w:rPr>
          <w:rFonts w:eastAsia="Batang" w:cstheme="minorHAnsi"/>
          <w:sz w:val="24"/>
          <w:szCs w:val="24"/>
          <w:lang w:eastAsia="ko-KR"/>
        </w:rPr>
        <w:t xml:space="preserve">Barnes, M.R., K.C. Nelson, A.R. Kowalewski, A.J. Patton, and E. Watkins. 2020. Public land manager discourses on barriers and opportunities for a transition to low-input </w:t>
      </w:r>
      <w:proofErr w:type="spellStart"/>
      <w:r w:rsidRPr="005F3F3D">
        <w:rPr>
          <w:rFonts w:eastAsia="Batang" w:cstheme="minorHAnsi"/>
          <w:sz w:val="24"/>
          <w:szCs w:val="24"/>
          <w:lang w:eastAsia="ko-KR"/>
        </w:rPr>
        <w:t>turfgrass</w:t>
      </w:r>
      <w:proofErr w:type="spellEnd"/>
      <w:r w:rsidRPr="005F3F3D">
        <w:rPr>
          <w:rFonts w:eastAsia="Batang" w:cstheme="minorHAnsi"/>
          <w:sz w:val="24"/>
          <w:szCs w:val="24"/>
          <w:lang w:eastAsia="ko-KR"/>
        </w:rPr>
        <w:t xml:space="preserve"> in urban areas. Urban Forestry &amp; Urban Greening. 1-24 doi.org/10.1016/j.ufug.2020.126745</w:t>
      </w:r>
    </w:p>
    <w:p w:rsidR="005F3F3D" w:rsidRPr="005F3F3D" w:rsidRDefault="005F3F3D" w:rsidP="005F3F3D">
      <w:pPr>
        <w:pStyle w:val="NoSpacing"/>
        <w:ind w:left="720" w:hanging="720"/>
        <w:rPr>
          <w:rFonts w:eastAsia="Batang"/>
          <w:sz w:val="24"/>
          <w:szCs w:val="24"/>
          <w:lang w:eastAsia="ko-KR"/>
        </w:rPr>
      </w:pPr>
    </w:p>
    <w:p w:rsidR="005B0DCE" w:rsidRPr="005F3F3D" w:rsidRDefault="005B0DCE" w:rsidP="005F3F3D">
      <w:pPr>
        <w:pStyle w:val="NoSpacing"/>
        <w:ind w:left="720" w:hanging="720"/>
        <w:rPr>
          <w:rFonts w:cstheme="minorHAnsi"/>
          <w:sz w:val="24"/>
          <w:szCs w:val="24"/>
        </w:rPr>
      </w:pPr>
      <w:r w:rsidRPr="005F3F3D">
        <w:rPr>
          <w:rFonts w:eastAsia="Batang" w:cstheme="minorHAnsi"/>
          <w:sz w:val="24"/>
          <w:szCs w:val="24"/>
          <w:lang w:eastAsia="ko-KR"/>
        </w:rPr>
        <w:t xml:space="preserve">Reicher, Z.J., M.D. </w:t>
      </w:r>
      <w:proofErr w:type="spellStart"/>
      <w:r w:rsidRPr="005F3F3D">
        <w:rPr>
          <w:rFonts w:eastAsia="Batang" w:cstheme="minorHAnsi"/>
          <w:sz w:val="24"/>
          <w:szCs w:val="24"/>
          <w:lang w:eastAsia="ko-KR"/>
        </w:rPr>
        <w:t>Sousek</w:t>
      </w:r>
      <w:proofErr w:type="spellEnd"/>
      <w:r w:rsidRPr="005F3F3D">
        <w:rPr>
          <w:rFonts w:eastAsia="Batang" w:cstheme="minorHAnsi"/>
          <w:sz w:val="24"/>
          <w:szCs w:val="24"/>
          <w:lang w:eastAsia="ko-KR"/>
        </w:rPr>
        <w:t xml:space="preserve">, A.J. Patton, A. Van Dyke, W.C. </w:t>
      </w:r>
      <w:proofErr w:type="spellStart"/>
      <w:r w:rsidRPr="005F3F3D">
        <w:rPr>
          <w:rFonts w:eastAsia="Batang" w:cstheme="minorHAnsi"/>
          <w:sz w:val="24"/>
          <w:szCs w:val="24"/>
          <w:lang w:eastAsia="ko-KR"/>
        </w:rPr>
        <w:t>Kreuser</w:t>
      </w:r>
      <w:proofErr w:type="spellEnd"/>
      <w:r w:rsidRPr="005F3F3D">
        <w:rPr>
          <w:rFonts w:eastAsia="Batang" w:cstheme="minorHAnsi"/>
          <w:sz w:val="24"/>
          <w:szCs w:val="24"/>
          <w:lang w:eastAsia="ko-KR"/>
        </w:rPr>
        <w:t xml:space="preserve">, J.C. </w:t>
      </w:r>
      <w:proofErr w:type="spellStart"/>
      <w:r w:rsidRPr="005F3F3D">
        <w:rPr>
          <w:rFonts w:eastAsia="Batang" w:cstheme="minorHAnsi"/>
          <w:sz w:val="24"/>
          <w:szCs w:val="24"/>
          <w:lang w:eastAsia="ko-KR"/>
        </w:rPr>
        <w:t>Inguagiato</w:t>
      </w:r>
      <w:proofErr w:type="spellEnd"/>
      <w:r w:rsidRPr="005F3F3D">
        <w:rPr>
          <w:rFonts w:eastAsia="Batang" w:cstheme="minorHAnsi"/>
          <w:sz w:val="24"/>
          <w:szCs w:val="24"/>
          <w:lang w:eastAsia="ko-KR"/>
        </w:rPr>
        <w:t xml:space="preserve">, K.M. </w:t>
      </w:r>
      <w:proofErr w:type="spellStart"/>
      <w:r w:rsidRPr="005F3F3D">
        <w:rPr>
          <w:rFonts w:eastAsia="Batang" w:cstheme="minorHAnsi"/>
          <w:sz w:val="24"/>
          <w:szCs w:val="24"/>
          <w:lang w:eastAsia="ko-KR"/>
        </w:rPr>
        <w:t>Miele</w:t>
      </w:r>
      <w:proofErr w:type="spellEnd"/>
      <w:r w:rsidRPr="005F3F3D">
        <w:rPr>
          <w:rFonts w:eastAsia="Batang" w:cstheme="minorHAnsi"/>
          <w:sz w:val="24"/>
          <w:szCs w:val="24"/>
          <w:lang w:eastAsia="ko-KR"/>
        </w:rPr>
        <w:t>, J. Brewer, S. D. Askew, A. Hathaway, T.A. Nikolai, A. Kowalewski, and B. McDonald. 2020. Adding a Late Fall Application of Proxy (</w:t>
      </w:r>
      <w:proofErr w:type="spellStart"/>
      <w:r w:rsidRPr="005F3F3D">
        <w:rPr>
          <w:rFonts w:eastAsia="Batang" w:cstheme="minorHAnsi"/>
          <w:sz w:val="24"/>
          <w:szCs w:val="24"/>
          <w:lang w:eastAsia="ko-KR"/>
        </w:rPr>
        <w:t>Ethephon</w:t>
      </w:r>
      <w:proofErr w:type="spellEnd"/>
      <w:r w:rsidRPr="005F3F3D">
        <w:rPr>
          <w:rFonts w:eastAsia="Batang" w:cstheme="minorHAnsi"/>
          <w:sz w:val="24"/>
          <w:szCs w:val="24"/>
          <w:lang w:eastAsia="ko-KR"/>
        </w:rPr>
        <w:t xml:space="preserve">) Before Two Traditional Spring Applications Improves </w:t>
      </w:r>
      <w:proofErr w:type="spellStart"/>
      <w:r w:rsidRPr="005F3F3D">
        <w:rPr>
          <w:rFonts w:eastAsia="Batang" w:cstheme="minorHAnsi"/>
          <w:sz w:val="24"/>
          <w:szCs w:val="24"/>
          <w:lang w:eastAsia="ko-KR"/>
        </w:rPr>
        <w:t>Seedhead</w:t>
      </w:r>
      <w:proofErr w:type="spellEnd"/>
      <w:r w:rsidRPr="005F3F3D">
        <w:rPr>
          <w:rFonts w:eastAsia="Batang" w:cstheme="minorHAnsi"/>
          <w:sz w:val="24"/>
          <w:szCs w:val="24"/>
          <w:lang w:eastAsia="ko-KR"/>
        </w:rPr>
        <w:t xml:space="preserve"> Control of Annual Bluegrass. </w:t>
      </w:r>
      <w:r w:rsidRPr="005F3F3D">
        <w:rPr>
          <w:rFonts w:cstheme="minorHAnsi"/>
          <w:sz w:val="24"/>
          <w:szCs w:val="24"/>
        </w:rPr>
        <w:t xml:space="preserve">Crop Forage and Turfgrass Management. 2020:1-18. DOI:10.1002/cft2.20031. </w:t>
      </w:r>
    </w:p>
    <w:p w:rsidR="005F3F3D" w:rsidRPr="005F3F3D" w:rsidRDefault="005F3F3D" w:rsidP="005F3F3D">
      <w:pPr>
        <w:pStyle w:val="NoSpacing"/>
        <w:ind w:left="720" w:hanging="720"/>
        <w:rPr>
          <w:rFonts w:eastAsia="Batang" w:cstheme="minorHAnsi"/>
          <w:sz w:val="24"/>
          <w:szCs w:val="24"/>
          <w:lang w:eastAsia="ko-KR"/>
        </w:rPr>
      </w:pPr>
    </w:p>
    <w:p w:rsidR="005B0DCE" w:rsidRDefault="005B0DCE" w:rsidP="005F3F3D">
      <w:pPr>
        <w:pStyle w:val="NoSpacing"/>
        <w:ind w:left="720" w:hanging="720"/>
        <w:rPr>
          <w:sz w:val="24"/>
          <w:szCs w:val="24"/>
        </w:rPr>
      </w:pPr>
      <w:r w:rsidRPr="005F3F3D">
        <w:rPr>
          <w:sz w:val="24"/>
          <w:szCs w:val="24"/>
        </w:rPr>
        <w:t xml:space="preserve">Blankenship, T., J. Lambrinos, L. Brilman, A. Kowalewski, R. </w:t>
      </w:r>
      <w:proofErr w:type="spellStart"/>
      <w:r w:rsidRPr="005F3F3D">
        <w:rPr>
          <w:sz w:val="24"/>
          <w:szCs w:val="24"/>
        </w:rPr>
        <w:t>Golembiewski</w:t>
      </w:r>
      <w:proofErr w:type="spellEnd"/>
      <w:r w:rsidRPr="005F3F3D">
        <w:rPr>
          <w:sz w:val="24"/>
          <w:szCs w:val="24"/>
        </w:rPr>
        <w:t>, B. McDonald, C. Mattox and M. Dumelle. 2020. Water Requirements Influenced by Turfgrass Species and Mowing Height in Western Oregon. Crop Forage and Turfgrass Management. 2020:1-9. 2020:DOI:10.1002/cft2.20020</w:t>
      </w:r>
    </w:p>
    <w:p w:rsidR="005F3F3D" w:rsidRPr="005F3F3D" w:rsidRDefault="005F3F3D" w:rsidP="005F3F3D">
      <w:pPr>
        <w:pStyle w:val="NoSpacing"/>
        <w:ind w:left="720" w:hanging="720"/>
        <w:rPr>
          <w:sz w:val="24"/>
          <w:szCs w:val="24"/>
        </w:rPr>
      </w:pPr>
    </w:p>
    <w:p w:rsidR="005B0DCE" w:rsidRDefault="005B0DCE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Recent Extension Bulletins: </w:t>
      </w:r>
    </w:p>
    <w:p w:rsidR="005B0DCE" w:rsidRPr="005F3F3D" w:rsidRDefault="005B0DCE" w:rsidP="005B0DCE">
      <w:pPr>
        <w:ind w:left="720" w:hanging="720"/>
        <w:rPr>
          <w:rFonts w:eastAsiaTheme="minorEastAsia"/>
          <w:sz w:val="24"/>
          <w:szCs w:val="24"/>
        </w:rPr>
      </w:pPr>
      <w:r w:rsidRPr="005F3F3D">
        <w:rPr>
          <w:rFonts w:eastAsiaTheme="minorEastAsia"/>
          <w:sz w:val="24"/>
          <w:szCs w:val="24"/>
        </w:rPr>
        <w:t>Kowalewski, A. 2019. Weed Management: Section U: Turfgrass. Pacific Northwest Pest Management Handbooks. March 2020. U1-U24.</w:t>
      </w:r>
    </w:p>
    <w:p w:rsidR="00637255" w:rsidRDefault="00637255" w:rsidP="00637255">
      <w:pPr>
        <w:pStyle w:val="NoSpacing"/>
        <w:ind w:left="720" w:hanging="720"/>
        <w:rPr>
          <w:b/>
          <w:sz w:val="24"/>
          <w:szCs w:val="24"/>
        </w:rPr>
      </w:pPr>
      <w:r w:rsidRPr="00637255">
        <w:rPr>
          <w:b/>
          <w:sz w:val="24"/>
          <w:szCs w:val="24"/>
        </w:rPr>
        <w:t xml:space="preserve">Recent Press Releases produced by the OSU Turf Program: </w:t>
      </w:r>
    </w:p>
    <w:p w:rsidR="00637255" w:rsidRPr="00637255" w:rsidRDefault="00637255" w:rsidP="00637255">
      <w:pPr>
        <w:pStyle w:val="NoSpacing"/>
        <w:ind w:left="720" w:hanging="720"/>
        <w:rPr>
          <w:b/>
          <w:sz w:val="24"/>
          <w:szCs w:val="24"/>
        </w:rPr>
      </w:pPr>
    </w:p>
    <w:p w:rsidR="00637255" w:rsidRDefault="00637255" w:rsidP="00637255">
      <w:pPr>
        <w:pStyle w:val="NoSpacing"/>
        <w:ind w:left="720" w:hanging="720"/>
        <w:rPr>
          <w:color w:val="0000FF"/>
          <w:sz w:val="24"/>
          <w:szCs w:val="24"/>
          <w:u w:val="single"/>
        </w:rPr>
      </w:pPr>
      <w:r w:rsidRPr="00637255">
        <w:rPr>
          <w:sz w:val="24"/>
          <w:szCs w:val="24"/>
        </w:rPr>
        <w:t xml:space="preserve">Spring and Summer Lawn Care Tips and Tricks. Grass Seed USA. April 24, 2019. </w:t>
      </w:r>
      <w:hyperlink r:id="rId15" w:history="1">
        <w:r w:rsidRPr="00637255">
          <w:rPr>
            <w:color w:val="0000FF"/>
            <w:sz w:val="24"/>
            <w:szCs w:val="24"/>
            <w:u w:val="single"/>
          </w:rPr>
          <w:t>http://weseedamerica.com/wp-content/uploads/2019/04/Grass-Seed-USA-Spring-Summer-2019-Infographic.pdf</w:t>
        </w:r>
      </w:hyperlink>
    </w:p>
    <w:p w:rsidR="00637255" w:rsidRPr="00637255" w:rsidRDefault="00637255" w:rsidP="00637255">
      <w:pPr>
        <w:pStyle w:val="NoSpacing"/>
        <w:ind w:left="720" w:hanging="720"/>
        <w:rPr>
          <w:b/>
          <w:sz w:val="24"/>
          <w:szCs w:val="24"/>
        </w:rPr>
      </w:pPr>
    </w:p>
    <w:p w:rsidR="00637255" w:rsidRDefault="00637255" w:rsidP="00637255">
      <w:pPr>
        <w:pStyle w:val="NoSpacing"/>
        <w:ind w:left="720" w:hanging="720"/>
        <w:rPr>
          <w:color w:val="0000FF"/>
          <w:sz w:val="24"/>
          <w:szCs w:val="24"/>
          <w:u w:val="single"/>
        </w:rPr>
      </w:pPr>
      <w:r w:rsidRPr="00637255">
        <w:rPr>
          <w:sz w:val="24"/>
          <w:szCs w:val="24"/>
        </w:rPr>
        <w:t xml:space="preserve">Lawn Care Tips. BYU Radio. April 22, 2019. Retrieved April 22, 2019. </w:t>
      </w:r>
      <w:r w:rsidRPr="00637255">
        <w:rPr>
          <w:rFonts w:ascii="Calibri" w:hAnsi="Calibri" w:cs="Calibri"/>
          <w:color w:val="000000"/>
          <w:sz w:val="24"/>
          <w:szCs w:val="24"/>
        </w:rPr>
        <w:t> </w:t>
      </w:r>
      <w:hyperlink r:id="rId16" w:history="1">
        <w:r w:rsidRPr="00637255">
          <w:rPr>
            <w:color w:val="0000FF"/>
            <w:sz w:val="24"/>
            <w:szCs w:val="24"/>
            <w:u w:val="single"/>
          </w:rPr>
          <w:t>https://www.iheart.com/podcast/966-the-lisa-valentine-clark-s-30182945/episode/lawn-care-tips-earth-day-having-30859001/</w:t>
        </w:r>
      </w:hyperlink>
    </w:p>
    <w:p w:rsidR="00637255" w:rsidRPr="00637255" w:rsidRDefault="00637255" w:rsidP="00637255">
      <w:pPr>
        <w:pStyle w:val="NoSpacing"/>
        <w:ind w:left="720" w:hanging="720"/>
        <w:rPr>
          <w:sz w:val="24"/>
          <w:szCs w:val="24"/>
        </w:rPr>
      </w:pPr>
    </w:p>
    <w:p w:rsidR="00FD54BF" w:rsidRPr="00104AAC" w:rsidRDefault="00637255" w:rsidP="00637255">
      <w:pPr>
        <w:ind w:left="720" w:hanging="720"/>
        <w:rPr>
          <w:rFonts w:ascii="Calibri" w:eastAsia="Times New Roman" w:hAnsi="Calibri" w:cs="Times New Roman"/>
          <w:color w:val="000000"/>
        </w:rPr>
      </w:pPr>
      <w:r w:rsidRPr="00637255">
        <w:rPr>
          <w:rFonts w:cstheme="minorHAnsi"/>
          <w:sz w:val="24"/>
          <w:szCs w:val="24"/>
        </w:rPr>
        <w:t xml:space="preserve">Root of the Problem. Lawn &amp; Landscape Magazine. Retrieved April 24, 2019.  </w:t>
      </w:r>
      <w:hyperlink r:id="rId17" w:history="1">
        <w:r w:rsidRPr="00637255">
          <w:rPr>
            <w:rFonts w:cstheme="minorHAnsi"/>
            <w:color w:val="0000FF"/>
            <w:sz w:val="24"/>
            <w:szCs w:val="24"/>
            <w:u w:val="single"/>
          </w:rPr>
          <w:t>https://www.lawnandlandscape.com/article/spring-prep-playbook-022719-weed-pressure/</w:t>
        </w:r>
      </w:hyperlink>
    </w:p>
    <w:sectPr w:rsidR="00FD54BF" w:rsidRPr="00104AAC" w:rsidSect="00221CE9">
      <w:headerReference w:type="default" r:id="rId18"/>
      <w:footerReference w:type="default" r:id="rId19"/>
      <w:pgSz w:w="12240" w:h="15840"/>
      <w:pgMar w:top="1206" w:right="1440" w:bottom="72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67F" w:rsidRDefault="00A7767F" w:rsidP="001C4021">
      <w:pPr>
        <w:spacing w:after="0" w:line="240" w:lineRule="auto"/>
      </w:pPr>
      <w:r>
        <w:separator/>
      </w:r>
    </w:p>
  </w:endnote>
  <w:endnote w:type="continuationSeparator" w:id="0">
    <w:p w:rsidR="00A7767F" w:rsidRDefault="00A7767F" w:rsidP="001C4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053277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72231" w:rsidRDefault="0087223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24C5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24C5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72231" w:rsidRDefault="008722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67F" w:rsidRDefault="00A7767F" w:rsidP="001C4021">
      <w:pPr>
        <w:spacing w:after="0" w:line="240" w:lineRule="auto"/>
      </w:pPr>
      <w:r>
        <w:separator/>
      </w:r>
    </w:p>
  </w:footnote>
  <w:footnote w:type="continuationSeparator" w:id="0">
    <w:p w:rsidR="00A7767F" w:rsidRDefault="00A7767F" w:rsidP="001C4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C72" w:rsidRPr="00270C72" w:rsidRDefault="001479AD" w:rsidP="00270C72">
    <w:pPr>
      <w:pStyle w:val="Heading1"/>
      <w:rPr>
        <w:rFonts w:ascii="Arial" w:eastAsia="Times" w:hAnsi="Arial" w:cs="Times New Roman"/>
        <w:bCs w:val="0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264246" wp14:editId="4FC9668C">
          <wp:simplePos x="0" y="0"/>
          <wp:positionH relativeFrom="column">
            <wp:posOffset>-617220</wp:posOffset>
          </wp:positionH>
          <wp:positionV relativeFrom="paragraph">
            <wp:posOffset>307340</wp:posOffset>
          </wp:positionV>
          <wp:extent cx="495300" cy="523603"/>
          <wp:effectExtent l="0" t="0" r="0" b="0"/>
          <wp:wrapNone/>
          <wp:docPr id="17" name="Picture 17" descr="pc_wm_v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_wm_v_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23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C72" w:rsidRPr="00270C72"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620C7CF8" wp14:editId="14232C8F">
          <wp:simplePos x="0" y="0"/>
          <wp:positionH relativeFrom="column">
            <wp:posOffset>-617220</wp:posOffset>
          </wp:positionH>
          <wp:positionV relativeFrom="paragraph">
            <wp:posOffset>307340</wp:posOffset>
          </wp:positionV>
          <wp:extent cx="495300" cy="523603"/>
          <wp:effectExtent l="0" t="0" r="0" b="0"/>
          <wp:wrapNone/>
          <wp:docPr id="1" name="Picture 1" descr="pc_wm_v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c_wm_v_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23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C72" w:rsidRPr="00270C72">
      <w:rPr>
        <w:rFonts w:ascii="Arial" w:eastAsia="Times" w:hAnsi="Arial" w:cs="Times New Roman"/>
        <w:bCs w:val="0"/>
        <w:color w:val="000000"/>
        <w:sz w:val="16"/>
        <w:szCs w:val="16"/>
      </w:rPr>
      <w:t>Alec Kowalewski, Ph.D</w:t>
    </w:r>
  </w:p>
  <w:p w:rsidR="00270C72" w:rsidRPr="00270C72" w:rsidRDefault="00270C72" w:rsidP="00270C72">
    <w:pPr>
      <w:spacing w:after="40" w:line="240" w:lineRule="auto"/>
      <w:rPr>
        <w:rFonts w:ascii="Arial" w:eastAsia="Times" w:hAnsi="Arial" w:cs="Times New Roman"/>
        <w:color w:val="000000"/>
        <w:sz w:val="16"/>
        <w:szCs w:val="16"/>
      </w:rPr>
    </w:pPr>
    <w:r w:rsidRPr="00270C72">
      <w:rPr>
        <w:rFonts w:ascii="Arial" w:eastAsia="Times" w:hAnsi="Arial" w:cs="Times New Roman"/>
        <w:color w:val="000000"/>
        <w:sz w:val="16"/>
        <w:szCs w:val="16"/>
      </w:rPr>
      <w:t xml:space="preserve">Department of Horticulture, Oregon State University </w:t>
    </w:r>
  </w:p>
  <w:p w:rsidR="00270C72" w:rsidRPr="00270C72" w:rsidRDefault="00270C72" w:rsidP="00270C72">
    <w:pPr>
      <w:spacing w:after="40" w:line="240" w:lineRule="auto"/>
      <w:rPr>
        <w:rFonts w:ascii="Arial" w:eastAsia="Times" w:hAnsi="Arial" w:cs="Times New Roman"/>
        <w:color w:val="000000"/>
        <w:sz w:val="16"/>
        <w:szCs w:val="16"/>
      </w:rPr>
    </w:pPr>
    <w:r w:rsidRPr="00270C72">
      <w:rPr>
        <w:rFonts w:ascii="Arial" w:eastAsia="Times" w:hAnsi="Arial" w:cs="Times New Roman"/>
        <w:color w:val="000000"/>
        <w:sz w:val="16"/>
        <w:szCs w:val="16"/>
      </w:rPr>
      <w:t>4147 ALS Bldg., Corvallis, Oregon 97331-7304</w:t>
    </w:r>
  </w:p>
  <w:p w:rsidR="00270C72" w:rsidRPr="00270C72" w:rsidRDefault="00270C72" w:rsidP="00270C72">
    <w:pPr>
      <w:spacing w:after="40" w:line="240" w:lineRule="auto"/>
      <w:rPr>
        <w:rFonts w:ascii="Arial" w:eastAsia="Times" w:hAnsi="Arial" w:cs="Times New Roman"/>
        <w:sz w:val="16"/>
        <w:szCs w:val="16"/>
      </w:rPr>
    </w:pPr>
    <w:r w:rsidRPr="00270C72">
      <w:rPr>
        <w:rFonts w:ascii="Arial" w:eastAsia="Times" w:hAnsi="Arial" w:cs="Times New Roman"/>
        <w:b/>
        <w:sz w:val="16"/>
        <w:szCs w:val="16"/>
      </w:rPr>
      <w:t>T</w:t>
    </w:r>
    <w:r w:rsidRPr="00270C72">
      <w:rPr>
        <w:rFonts w:ascii="Arial" w:eastAsia="Times" w:hAnsi="Arial" w:cs="Times New Roman"/>
        <w:sz w:val="16"/>
        <w:szCs w:val="16"/>
      </w:rPr>
      <w:t xml:space="preserve"> 541-37-5449</w:t>
    </w:r>
  </w:p>
  <w:p w:rsidR="001479AD" w:rsidRPr="00270C72" w:rsidRDefault="00A7767F" w:rsidP="00270C72">
    <w:pPr>
      <w:spacing w:after="40" w:line="240" w:lineRule="auto"/>
      <w:rPr>
        <w:rFonts w:ascii="Times" w:eastAsia="Times" w:hAnsi="Times" w:cs="Times New Roman"/>
        <w:sz w:val="16"/>
        <w:szCs w:val="16"/>
      </w:rPr>
    </w:pPr>
    <w:hyperlink r:id="rId2" w:history="1">
      <w:r w:rsidR="00270C72" w:rsidRPr="00270C72">
        <w:rPr>
          <w:color w:val="0000FF"/>
          <w:sz w:val="16"/>
          <w:szCs w:val="16"/>
          <w:u w:val="single"/>
        </w:rPr>
        <w:t>https://horticulture.oregonstate.edu/beaverturf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C4530"/>
    <w:multiLevelType w:val="hybridMultilevel"/>
    <w:tmpl w:val="24403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AD8"/>
    <w:multiLevelType w:val="hybridMultilevel"/>
    <w:tmpl w:val="FDE86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B7F9F"/>
    <w:multiLevelType w:val="hybridMultilevel"/>
    <w:tmpl w:val="E56AB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F5873"/>
    <w:multiLevelType w:val="hybridMultilevel"/>
    <w:tmpl w:val="4C84D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84F45"/>
    <w:multiLevelType w:val="hybridMultilevel"/>
    <w:tmpl w:val="91726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9F6"/>
    <w:multiLevelType w:val="hybridMultilevel"/>
    <w:tmpl w:val="E7FA0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C75FD"/>
    <w:multiLevelType w:val="hybridMultilevel"/>
    <w:tmpl w:val="663CA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12E69"/>
    <w:multiLevelType w:val="hybridMultilevel"/>
    <w:tmpl w:val="08CA9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A2240"/>
    <w:multiLevelType w:val="hybridMultilevel"/>
    <w:tmpl w:val="B3600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51E86"/>
    <w:multiLevelType w:val="hybridMultilevel"/>
    <w:tmpl w:val="49E896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C52C34"/>
    <w:multiLevelType w:val="hybridMultilevel"/>
    <w:tmpl w:val="C1F0B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DE8DAC">
      <w:start w:val="6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391DBF"/>
    <w:multiLevelType w:val="hybridMultilevel"/>
    <w:tmpl w:val="3AFE94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AF85AAC"/>
    <w:multiLevelType w:val="hybridMultilevel"/>
    <w:tmpl w:val="703C5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7911D3"/>
    <w:multiLevelType w:val="hybridMultilevel"/>
    <w:tmpl w:val="1DE2B58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5"/>
  </w:num>
  <w:num w:numId="5">
    <w:abstractNumId w:val="13"/>
  </w:num>
  <w:num w:numId="6">
    <w:abstractNumId w:val="3"/>
  </w:num>
  <w:num w:numId="7">
    <w:abstractNumId w:val="1"/>
  </w:num>
  <w:num w:numId="8">
    <w:abstractNumId w:val="6"/>
  </w:num>
  <w:num w:numId="9">
    <w:abstractNumId w:val="7"/>
  </w:num>
  <w:num w:numId="10">
    <w:abstractNumId w:val="8"/>
  </w:num>
  <w:num w:numId="11">
    <w:abstractNumId w:val="4"/>
  </w:num>
  <w:num w:numId="12">
    <w:abstractNumId w:val="0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1C8"/>
    <w:rsid w:val="00024C56"/>
    <w:rsid w:val="000433F3"/>
    <w:rsid w:val="00045CC1"/>
    <w:rsid w:val="00047D0F"/>
    <w:rsid w:val="00060CCB"/>
    <w:rsid w:val="00060D96"/>
    <w:rsid w:val="00065FED"/>
    <w:rsid w:val="0007137B"/>
    <w:rsid w:val="00072B64"/>
    <w:rsid w:val="00075851"/>
    <w:rsid w:val="00076CE6"/>
    <w:rsid w:val="000831B6"/>
    <w:rsid w:val="00086845"/>
    <w:rsid w:val="00097564"/>
    <w:rsid w:val="000A2985"/>
    <w:rsid w:val="000B4E4D"/>
    <w:rsid w:val="000B72AE"/>
    <w:rsid w:val="000C0AC2"/>
    <w:rsid w:val="000C3AA9"/>
    <w:rsid w:val="000C57E3"/>
    <w:rsid w:val="000C60F5"/>
    <w:rsid w:val="000D5891"/>
    <w:rsid w:val="000F734C"/>
    <w:rsid w:val="00104AAC"/>
    <w:rsid w:val="00132774"/>
    <w:rsid w:val="00136899"/>
    <w:rsid w:val="00140A6F"/>
    <w:rsid w:val="001479AD"/>
    <w:rsid w:val="00153E6D"/>
    <w:rsid w:val="0015463A"/>
    <w:rsid w:val="001604BE"/>
    <w:rsid w:val="00162A4A"/>
    <w:rsid w:val="00164B2F"/>
    <w:rsid w:val="001728FE"/>
    <w:rsid w:val="0017343F"/>
    <w:rsid w:val="00192803"/>
    <w:rsid w:val="001A3EE2"/>
    <w:rsid w:val="001B10B5"/>
    <w:rsid w:val="001B28DE"/>
    <w:rsid w:val="001B51C8"/>
    <w:rsid w:val="001C273F"/>
    <w:rsid w:val="001C4021"/>
    <w:rsid w:val="001D3F56"/>
    <w:rsid w:val="001D4319"/>
    <w:rsid w:val="001D59B5"/>
    <w:rsid w:val="001E1FAD"/>
    <w:rsid w:val="002008CD"/>
    <w:rsid w:val="00201585"/>
    <w:rsid w:val="00204CC5"/>
    <w:rsid w:val="0020551F"/>
    <w:rsid w:val="00205CDB"/>
    <w:rsid w:val="00214FE8"/>
    <w:rsid w:val="00217D67"/>
    <w:rsid w:val="00221962"/>
    <w:rsid w:val="00221CE9"/>
    <w:rsid w:val="00231AA7"/>
    <w:rsid w:val="002363CB"/>
    <w:rsid w:val="00263C7B"/>
    <w:rsid w:val="00270C72"/>
    <w:rsid w:val="0027452A"/>
    <w:rsid w:val="00274F35"/>
    <w:rsid w:val="00280EB9"/>
    <w:rsid w:val="0028476B"/>
    <w:rsid w:val="002861D5"/>
    <w:rsid w:val="00293BBF"/>
    <w:rsid w:val="002A0F65"/>
    <w:rsid w:val="002B55F0"/>
    <w:rsid w:val="002C203C"/>
    <w:rsid w:val="002C71E4"/>
    <w:rsid w:val="002D39D2"/>
    <w:rsid w:val="002D6CC8"/>
    <w:rsid w:val="002E4293"/>
    <w:rsid w:val="00310743"/>
    <w:rsid w:val="00313316"/>
    <w:rsid w:val="00314148"/>
    <w:rsid w:val="00347A9A"/>
    <w:rsid w:val="00364C5D"/>
    <w:rsid w:val="003671A3"/>
    <w:rsid w:val="00382C92"/>
    <w:rsid w:val="00383932"/>
    <w:rsid w:val="003866BC"/>
    <w:rsid w:val="00390EA6"/>
    <w:rsid w:val="00391CD9"/>
    <w:rsid w:val="003931CD"/>
    <w:rsid w:val="003B6F86"/>
    <w:rsid w:val="003C3AC8"/>
    <w:rsid w:val="003D0286"/>
    <w:rsid w:val="003D0E39"/>
    <w:rsid w:val="003D146E"/>
    <w:rsid w:val="003D289F"/>
    <w:rsid w:val="003D47D0"/>
    <w:rsid w:val="003E053D"/>
    <w:rsid w:val="003E0F8B"/>
    <w:rsid w:val="003F0888"/>
    <w:rsid w:val="003F3FE9"/>
    <w:rsid w:val="00420CB3"/>
    <w:rsid w:val="00437BC9"/>
    <w:rsid w:val="00453CF0"/>
    <w:rsid w:val="00464234"/>
    <w:rsid w:val="00474E4C"/>
    <w:rsid w:val="004800D6"/>
    <w:rsid w:val="004850D8"/>
    <w:rsid w:val="00485F3C"/>
    <w:rsid w:val="004936D4"/>
    <w:rsid w:val="004A70E7"/>
    <w:rsid w:val="004E4873"/>
    <w:rsid w:val="004F38B9"/>
    <w:rsid w:val="00520027"/>
    <w:rsid w:val="00520231"/>
    <w:rsid w:val="00525145"/>
    <w:rsid w:val="00525EA4"/>
    <w:rsid w:val="00540968"/>
    <w:rsid w:val="00544F02"/>
    <w:rsid w:val="00550CA2"/>
    <w:rsid w:val="005530A3"/>
    <w:rsid w:val="00554D2B"/>
    <w:rsid w:val="00561024"/>
    <w:rsid w:val="00574006"/>
    <w:rsid w:val="00580B55"/>
    <w:rsid w:val="00581FA8"/>
    <w:rsid w:val="005861EA"/>
    <w:rsid w:val="00593EC2"/>
    <w:rsid w:val="00597D59"/>
    <w:rsid w:val="005A7DE4"/>
    <w:rsid w:val="005B0DCE"/>
    <w:rsid w:val="005C1376"/>
    <w:rsid w:val="005C1A39"/>
    <w:rsid w:val="005C4568"/>
    <w:rsid w:val="005C5351"/>
    <w:rsid w:val="005F00A4"/>
    <w:rsid w:val="005F3F3D"/>
    <w:rsid w:val="00603EF2"/>
    <w:rsid w:val="00603EF5"/>
    <w:rsid w:val="00612301"/>
    <w:rsid w:val="00625099"/>
    <w:rsid w:val="00626331"/>
    <w:rsid w:val="00632837"/>
    <w:rsid w:val="00637255"/>
    <w:rsid w:val="00654440"/>
    <w:rsid w:val="00665C52"/>
    <w:rsid w:val="00671E35"/>
    <w:rsid w:val="00680973"/>
    <w:rsid w:val="006871C2"/>
    <w:rsid w:val="006976BF"/>
    <w:rsid w:val="006A6F1D"/>
    <w:rsid w:val="006B4B14"/>
    <w:rsid w:val="006B4D07"/>
    <w:rsid w:val="006D035E"/>
    <w:rsid w:val="006F03F5"/>
    <w:rsid w:val="006F6422"/>
    <w:rsid w:val="007051C3"/>
    <w:rsid w:val="00710B96"/>
    <w:rsid w:val="00721C6C"/>
    <w:rsid w:val="00736A10"/>
    <w:rsid w:val="00746A11"/>
    <w:rsid w:val="00754ED2"/>
    <w:rsid w:val="00756E77"/>
    <w:rsid w:val="00762CD8"/>
    <w:rsid w:val="00762E46"/>
    <w:rsid w:val="00763CD6"/>
    <w:rsid w:val="00777C06"/>
    <w:rsid w:val="007844A7"/>
    <w:rsid w:val="00791785"/>
    <w:rsid w:val="007A3120"/>
    <w:rsid w:val="007A6D0D"/>
    <w:rsid w:val="007B01A7"/>
    <w:rsid w:val="007B1D4D"/>
    <w:rsid w:val="007B6F3D"/>
    <w:rsid w:val="007E72EB"/>
    <w:rsid w:val="007F0C8D"/>
    <w:rsid w:val="007F2AF7"/>
    <w:rsid w:val="008046FE"/>
    <w:rsid w:val="00815E3A"/>
    <w:rsid w:val="00820B36"/>
    <w:rsid w:val="0082206F"/>
    <w:rsid w:val="00827718"/>
    <w:rsid w:val="0084121F"/>
    <w:rsid w:val="00851BE1"/>
    <w:rsid w:val="008569AF"/>
    <w:rsid w:val="00862BBB"/>
    <w:rsid w:val="008640AE"/>
    <w:rsid w:val="00872231"/>
    <w:rsid w:val="0087425F"/>
    <w:rsid w:val="00890834"/>
    <w:rsid w:val="008A008C"/>
    <w:rsid w:val="008A312B"/>
    <w:rsid w:val="008A36A5"/>
    <w:rsid w:val="008B15B4"/>
    <w:rsid w:val="008B24D8"/>
    <w:rsid w:val="008B291F"/>
    <w:rsid w:val="008C619E"/>
    <w:rsid w:val="008D0394"/>
    <w:rsid w:val="008D1292"/>
    <w:rsid w:val="008E0911"/>
    <w:rsid w:val="008E2300"/>
    <w:rsid w:val="008E2A8C"/>
    <w:rsid w:val="008E38C1"/>
    <w:rsid w:val="0090350C"/>
    <w:rsid w:val="00903998"/>
    <w:rsid w:val="009063EE"/>
    <w:rsid w:val="00911BE3"/>
    <w:rsid w:val="00921C3F"/>
    <w:rsid w:val="00925A42"/>
    <w:rsid w:val="00946DFA"/>
    <w:rsid w:val="00947AA9"/>
    <w:rsid w:val="00954B59"/>
    <w:rsid w:val="00960213"/>
    <w:rsid w:val="00962318"/>
    <w:rsid w:val="00963019"/>
    <w:rsid w:val="00974F08"/>
    <w:rsid w:val="009776E4"/>
    <w:rsid w:val="00996418"/>
    <w:rsid w:val="009A56BA"/>
    <w:rsid w:val="009B4AB1"/>
    <w:rsid w:val="009C15C9"/>
    <w:rsid w:val="009C72CE"/>
    <w:rsid w:val="009D0F2D"/>
    <w:rsid w:val="009D138D"/>
    <w:rsid w:val="00A128EB"/>
    <w:rsid w:val="00A144B9"/>
    <w:rsid w:val="00A15261"/>
    <w:rsid w:val="00A27225"/>
    <w:rsid w:val="00A333D5"/>
    <w:rsid w:val="00A43CEA"/>
    <w:rsid w:val="00A44199"/>
    <w:rsid w:val="00A63394"/>
    <w:rsid w:val="00A76690"/>
    <w:rsid w:val="00A7767F"/>
    <w:rsid w:val="00AA6611"/>
    <w:rsid w:val="00AB33AC"/>
    <w:rsid w:val="00AB4841"/>
    <w:rsid w:val="00AB4F20"/>
    <w:rsid w:val="00AC2BCD"/>
    <w:rsid w:val="00AC2ECD"/>
    <w:rsid w:val="00AD1486"/>
    <w:rsid w:val="00AE444C"/>
    <w:rsid w:val="00AE6793"/>
    <w:rsid w:val="00AE6D36"/>
    <w:rsid w:val="00AF44AF"/>
    <w:rsid w:val="00B0700A"/>
    <w:rsid w:val="00B07C4F"/>
    <w:rsid w:val="00B14786"/>
    <w:rsid w:val="00B14ED6"/>
    <w:rsid w:val="00B14F7C"/>
    <w:rsid w:val="00B53C21"/>
    <w:rsid w:val="00B62967"/>
    <w:rsid w:val="00B71A06"/>
    <w:rsid w:val="00B8161C"/>
    <w:rsid w:val="00B82312"/>
    <w:rsid w:val="00B83929"/>
    <w:rsid w:val="00B866F2"/>
    <w:rsid w:val="00B92F9D"/>
    <w:rsid w:val="00B95459"/>
    <w:rsid w:val="00BA54FB"/>
    <w:rsid w:val="00BB0C61"/>
    <w:rsid w:val="00BB3D53"/>
    <w:rsid w:val="00BC30A5"/>
    <w:rsid w:val="00BD5651"/>
    <w:rsid w:val="00BF2D5A"/>
    <w:rsid w:val="00BF3D59"/>
    <w:rsid w:val="00C15376"/>
    <w:rsid w:val="00C2465D"/>
    <w:rsid w:val="00C33587"/>
    <w:rsid w:val="00C371A4"/>
    <w:rsid w:val="00C64379"/>
    <w:rsid w:val="00C731CE"/>
    <w:rsid w:val="00C75C72"/>
    <w:rsid w:val="00C81740"/>
    <w:rsid w:val="00C86267"/>
    <w:rsid w:val="00C93D51"/>
    <w:rsid w:val="00CA24BF"/>
    <w:rsid w:val="00CA4B25"/>
    <w:rsid w:val="00CA63AD"/>
    <w:rsid w:val="00CB5E69"/>
    <w:rsid w:val="00CB6BBD"/>
    <w:rsid w:val="00CB77FD"/>
    <w:rsid w:val="00CC1319"/>
    <w:rsid w:val="00CC72FE"/>
    <w:rsid w:val="00CD6D4A"/>
    <w:rsid w:val="00CE4D57"/>
    <w:rsid w:val="00D018F8"/>
    <w:rsid w:val="00D24EA2"/>
    <w:rsid w:val="00D45E6D"/>
    <w:rsid w:val="00D504F3"/>
    <w:rsid w:val="00D51ACC"/>
    <w:rsid w:val="00D63BDC"/>
    <w:rsid w:val="00D661EC"/>
    <w:rsid w:val="00D66B67"/>
    <w:rsid w:val="00D71D1A"/>
    <w:rsid w:val="00D72212"/>
    <w:rsid w:val="00D82F43"/>
    <w:rsid w:val="00D84083"/>
    <w:rsid w:val="00D87294"/>
    <w:rsid w:val="00D87683"/>
    <w:rsid w:val="00D9355C"/>
    <w:rsid w:val="00D96596"/>
    <w:rsid w:val="00DA1D8E"/>
    <w:rsid w:val="00DA5755"/>
    <w:rsid w:val="00DA602C"/>
    <w:rsid w:val="00DA7BD8"/>
    <w:rsid w:val="00DB3922"/>
    <w:rsid w:val="00DD1A59"/>
    <w:rsid w:val="00DD755C"/>
    <w:rsid w:val="00DD7FD6"/>
    <w:rsid w:val="00DE083C"/>
    <w:rsid w:val="00DF09FE"/>
    <w:rsid w:val="00DF2C2A"/>
    <w:rsid w:val="00DF642E"/>
    <w:rsid w:val="00E01250"/>
    <w:rsid w:val="00E02BEE"/>
    <w:rsid w:val="00E02DA1"/>
    <w:rsid w:val="00E038BE"/>
    <w:rsid w:val="00E0426A"/>
    <w:rsid w:val="00E15702"/>
    <w:rsid w:val="00E16F73"/>
    <w:rsid w:val="00E35C16"/>
    <w:rsid w:val="00E36510"/>
    <w:rsid w:val="00E454E7"/>
    <w:rsid w:val="00E5390E"/>
    <w:rsid w:val="00E71FDA"/>
    <w:rsid w:val="00E75DF9"/>
    <w:rsid w:val="00E80C79"/>
    <w:rsid w:val="00E85962"/>
    <w:rsid w:val="00E948EF"/>
    <w:rsid w:val="00EB091F"/>
    <w:rsid w:val="00EC5CDA"/>
    <w:rsid w:val="00ED402C"/>
    <w:rsid w:val="00EE6E25"/>
    <w:rsid w:val="00EF6415"/>
    <w:rsid w:val="00F057C9"/>
    <w:rsid w:val="00F12292"/>
    <w:rsid w:val="00F125CF"/>
    <w:rsid w:val="00F13234"/>
    <w:rsid w:val="00F17112"/>
    <w:rsid w:val="00F2029D"/>
    <w:rsid w:val="00F25993"/>
    <w:rsid w:val="00F55E74"/>
    <w:rsid w:val="00F64674"/>
    <w:rsid w:val="00F71D56"/>
    <w:rsid w:val="00F81653"/>
    <w:rsid w:val="00F94AE9"/>
    <w:rsid w:val="00FB5F6D"/>
    <w:rsid w:val="00FD54BF"/>
    <w:rsid w:val="00FD5D86"/>
    <w:rsid w:val="00FE1CB8"/>
    <w:rsid w:val="00FF083F"/>
    <w:rsid w:val="00FF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EC37A"/>
  <w15:docId w15:val="{A4DB0CE8-E5CE-48B6-A3F4-4D71ABB80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1C8"/>
  </w:style>
  <w:style w:type="paragraph" w:styleId="Heading1">
    <w:name w:val="heading 1"/>
    <w:basedOn w:val="Normal"/>
    <w:next w:val="Normal"/>
    <w:link w:val="Heading1Char"/>
    <w:uiPriority w:val="9"/>
    <w:qFormat/>
    <w:rsid w:val="001479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51C8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1B51C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1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1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1C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1C8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1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1C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C40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021"/>
  </w:style>
  <w:style w:type="paragraph" w:styleId="Footer">
    <w:name w:val="footer"/>
    <w:basedOn w:val="Normal"/>
    <w:link w:val="FooterChar"/>
    <w:uiPriority w:val="99"/>
    <w:unhideWhenUsed/>
    <w:rsid w:val="001C40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021"/>
  </w:style>
  <w:style w:type="character" w:styleId="Hyperlink">
    <w:name w:val="Hyperlink"/>
    <w:basedOn w:val="DefaultParagraphFont"/>
    <w:uiPriority w:val="99"/>
    <w:unhideWhenUsed/>
    <w:rsid w:val="001C4021"/>
    <w:rPr>
      <w:color w:val="0000FF" w:themeColor="hyperlink"/>
      <w:u w:val="single"/>
    </w:rPr>
  </w:style>
  <w:style w:type="paragraph" w:customStyle="1" w:styleId="Default">
    <w:name w:val="Default"/>
    <w:rsid w:val="008D03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0F8B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479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6863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24315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c.kowalewski@oregonstate.edu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lawnandlandscape.com/article/spring-prep-playbook-022719-weed-pressur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heart.com/podcast/966-the-lisa-valentine-clark-s-30182945/episode/lawn-care-tips-earth-day-having-30859001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eseedamerica.com/wp-content/uploads/2019/04/Grass-Seed-USA-Spring-Summer-2019-Infographic.pdf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horticulture.oregonstate.edu/beaverturf" TargetMode="External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71309-587E-4CB8-B57E-A812AC0D4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Client Services</cp:lastModifiedBy>
  <cp:revision>3</cp:revision>
  <dcterms:created xsi:type="dcterms:W3CDTF">2020-07-30T18:41:00Z</dcterms:created>
  <dcterms:modified xsi:type="dcterms:W3CDTF">2020-07-30T18:42:00Z</dcterms:modified>
</cp:coreProperties>
</file>